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activeX/activeX1.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C8529" w14:textId="429A929C" w:rsidR="00675499" w:rsidRPr="00AC2E6D" w:rsidRDefault="005833A4" w:rsidP="00AC2E6D">
      <w:pPr>
        <w:spacing w:line="480" w:lineRule="auto"/>
        <w:rPr>
          <w:rFonts w:ascii="Times New Roman" w:hAnsi="Times New Roman" w:cs="Times New Roman"/>
          <w:b/>
          <w:bCs/>
          <w:color w:val="535264"/>
        </w:rPr>
      </w:pPr>
      <w:r w:rsidRPr="00675499">
        <w:rPr>
          <w:rFonts w:ascii="Times New Roman" w:hAnsi="Times New Roman" w:cs="Times New Roman"/>
          <w:b/>
          <w:bCs/>
          <w:color w:val="535264"/>
        </w:rPr>
        <w:t>Technological advancement in Agriculture (Mid-17</w:t>
      </w:r>
      <w:r w:rsidRPr="00675499">
        <w:rPr>
          <w:rFonts w:ascii="Times New Roman" w:hAnsi="Times New Roman" w:cs="Times New Roman"/>
          <w:b/>
          <w:bCs/>
          <w:color w:val="535264"/>
          <w:vertAlign w:val="superscript"/>
        </w:rPr>
        <w:t>th</w:t>
      </w:r>
      <w:r w:rsidRPr="00675499">
        <w:rPr>
          <w:rFonts w:ascii="Times New Roman" w:hAnsi="Times New Roman" w:cs="Times New Roman"/>
          <w:b/>
          <w:bCs/>
          <w:color w:val="535264"/>
        </w:rPr>
        <w:t xml:space="preserve"> Century 1650-WWI-1914)</w:t>
      </w:r>
      <w:r w:rsidR="00D05416" w:rsidRPr="00675499">
        <w:rPr>
          <w:rFonts w:ascii="Times New Roman" w:hAnsi="Times New Roman" w:cs="Times New Roman"/>
          <w:color w:val="535264"/>
        </w:rPr>
        <w:t xml:space="preserve">     </w:t>
      </w:r>
    </w:p>
    <w:p w14:paraId="66F2D17D" w14:textId="00DD536D" w:rsidR="00D05416" w:rsidRPr="00675499" w:rsidRDefault="00357931" w:rsidP="00357931">
      <w:pPr>
        <w:widowControl w:val="0"/>
        <w:autoSpaceDE w:val="0"/>
        <w:autoSpaceDN w:val="0"/>
        <w:adjustRightInd w:val="0"/>
        <w:spacing w:line="480" w:lineRule="auto"/>
        <w:ind w:firstLine="720"/>
        <w:rPr>
          <w:rFonts w:ascii="Times New Roman" w:hAnsi="Times New Roman" w:cs="Times New Roman"/>
          <w:color w:val="535264"/>
        </w:rPr>
      </w:pPr>
      <w:r>
        <w:rPr>
          <w:rFonts w:ascii="Times New Roman" w:hAnsi="Times New Roman" w:cs="Times New Roman"/>
          <w:color w:val="535264"/>
        </w:rPr>
        <w:t>A</w:t>
      </w:r>
      <w:r w:rsidR="005833A4" w:rsidRPr="00675499">
        <w:rPr>
          <w:rFonts w:ascii="Times New Roman" w:hAnsi="Times New Roman" w:cs="Times New Roman"/>
          <w:color w:val="535264"/>
        </w:rPr>
        <w:t>gricultural</w:t>
      </w:r>
      <w:r>
        <w:rPr>
          <w:rFonts w:ascii="Times New Roman" w:hAnsi="Times New Roman" w:cs="Times New Roman"/>
          <w:color w:val="535264"/>
        </w:rPr>
        <w:t xml:space="preserve"> development is thought to have taken three major steps from the Mid-17</w:t>
      </w:r>
      <w:r w:rsidRPr="00357931">
        <w:rPr>
          <w:rFonts w:ascii="Times New Roman" w:hAnsi="Times New Roman" w:cs="Times New Roman"/>
          <w:color w:val="535264"/>
          <w:vertAlign w:val="superscript"/>
        </w:rPr>
        <w:t>th</w:t>
      </w:r>
      <w:r>
        <w:rPr>
          <w:rFonts w:ascii="Times New Roman" w:hAnsi="Times New Roman" w:cs="Times New Roman"/>
          <w:color w:val="535264"/>
        </w:rPr>
        <w:t xml:space="preserve"> century to WWI. These changes include removal of common property rights to land, systems of cropping and breeding of livestock. Agricultural development mostly happened after 1750 which led to more production and expansion in the general population. More production continued as labor became readily available which pressured the population to rise more. Later on urbanization came in and integrated with agriculture. More land was reclaimed as the space for agriculture continued to subsidize due to the rising population. Towards the beginning of world </w:t>
      </w:r>
      <w:proofErr w:type="gramStart"/>
      <w:r>
        <w:rPr>
          <w:rFonts w:ascii="Times New Roman" w:hAnsi="Times New Roman" w:cs="Times New Roman"/>
          <w:color w:val="535264"/>
        </w:rPr>
        <w:t>war</w:t>
      </w:r>
      <w:proofErr w:type="gramEnd"/>
      <w:r>
        <w:rPr>
          <w:rFonts w:ascii="Times New Roman" w:hAnsi="Times New Roman" w:cs="Times New Roman"/>
          <w:color w:val="535264"/>
        </w:rPr>
        <w:t xml:space="preserve"> I, innovation was common to raise crop and animal yields. There was advancement in breeding of livestock and crops. Farming systems grew and more food was available. </w:t>
      </w:r>
    </w:p>
    <w:p w14:paraId="39D2CF94" w14:textId="77777777" w:rsidR="004A79F8" w:rsidRPr="00675499" w:rsidRDefault="004A79F8" w:rsidP="00675499">
      <w:pPr>
        <w:widowControl w:val="0"/>
        <w:autoSpaceDE w:val="0"/>
        <w:autoSpaceDN w:val="0"/>
        <w:adjustRightInd w:val="0"/>
        <w:jc w:val="center"/>
        <w:rPr>
          <w:rFonts w:ascii="Times New Roman" w:hAnsi="Times New Roman" w:cs="Times New Roman"/>
          <w:color w:val="535264"/>
        </w:rPr>
      </w:pPr>
      <w:r w:rsidRPr="00675499">
        <w:rPr>
          <w:rFonts w:ascii="Times New Roman" w:hAnsi="Times New Roman" w:cs="Times New Roman"/>
          <w:b/>
          <w:bCs/>
          <w:color w:val="535264"/>
        </w:rPr>
        <w:t>Bibliography</w:t>
      </w:r>
    </w:p>
    <w:p w14:paraId="67722207" w14:textId="77777777" w:rsidR="004A79F8" w:rsidRPr="00675499" w:rsidRDefault="004A79F8" w:rsidP="004A79F8">
      <w:pPr>
        <w:widowControl w:val="0"/>
        <w:autoSpaceDE w:val="0"/>
        <w:autoSpaceDN w:val="0"/>
        <w:adjustRightInd w:val="0"/>
        <w:rPr>
          <w:rFonts w:ascii="Times New Roman" w:hAnsi="Times New Roman" w:cs="Times New Roman"/>
          <w:color w:val="535264"/>
        </w:rPr>
      </w:pPr>
      <w:r w:rsidRPr="00675499">
        <w:rPr>
          <w:rFonts w:ascii="Times New Roman" w:hAnsi="Times New Roman" w:cs="Times New Roman"/>
          <w:color w:val="535264"/>
        </w:rPr>
        <w:t> </w:t>
      </w:r>
    </w:p>
    <w:p w14:paraId="24528392" w14:textId="085719D0" w:rsidR="00516B38" w:rsidRDefault="00516B38" w:rsidP="00357931">
      <w:pPr>
        <w:widowControl w:val="0"/>
        <w:autoSpaceDE w:val="0"/>
        <w:autoSpaceDN w:val="0"/>
        <w:adjustRightInd w:val="0"/>
        <w:spacing w:line="480" w:lineRule="auto"/>
        <w:ind w:left="720" w:hanging="720"/>
        <w:rPr>
          <w:rFonts w:ascii="Times New Roman" w:hAnsi="Times New Roman" w:cs="Times New Roman"/>
          <w:color w:val="535264"/>
        </w:rPr>
      </w:pPr>
      <w:r w:rsidRPr="00516B38">
        <w:rPr>
          <w:rFonts w:ascii="Times New Roman" w:hAnsi="Times New Roman" w:cs="Times New Roman" w:hint="eastAsia"/>
          <w:color w:val="535264"/>
        </w:rPr>
        <w:t xml:space="preserve">Koning, </w:t>
      </w:r>
      <w:r>
        <w:rPr>
          <w:rFonts w:ascii="Times New Roman" w:hAnsi="Times New Roman" w:cs="Times New Roman" w:hint="eastAsia"/>
          <w:color w:val="535264"/>
        </w:rPr>
        <w:t xml:space="preserve">N., &amp; </w:t>
      </w:r>
      <w:proofErr w:type="spellStart"/>
      <w:r>
        <w:rPr>
          <w:rFonts w:ascii="Times New Roman" w:hAnsi="Times New Roman" w:cs="Times New Roman" w:hint="eastAsia"/>
          <w:color w:val="535264"/>
        </w:rPr>
        <w:t>Pinstrup</w:t>
      </w:r>
      <w:proofErr w:type="spellEnd"/>
      <w:r>
        <w:rPr>
          <w:rFonts w:ascii="Times New Roman" w:hAnsi="Times New Roman" w:cs="Times New Roman" w:hint="eastAsia"/>
          <w:color w:val="535264"/>
        </w:rPr>
        <w:t>-Andersen, P. (201</w:t>
      </w:r>
      <w:r w:rsidRPr="00516B38">
        <w:rPr>
          <w:rFonts w:ascii="Times New Roman" w:hAnsi="Times New Roman" w:cs="Times New Roman" w:hint="eastAsia"/>
          <w:color w:val="535264"/>
        </w:rPr>
        <w:t>7). </w:t>
      </w:r>
      <w:r w:rsidRPr="00516B38">
        <w:rPr>
          <w:rFonts w:ascii="Times New Roman" w:hAnsi="Times New Roman" w:cs="Times New Roman" w:hint="eastAsia"/>
          <w:i/>
          <w:iCs/>
          <w:color w:val="535264"/>
        </w:rPr>
        <w:t>Agricultural trade liberalization and the least developed countries</w:t>
      </w:r>
      <w:r w:rsidRPr="00516B38">
        <w:rPr>
          <w:rFonts w:ascii="Times New Roman" w:hAnsi="Times New Roman" w:cs="Times New Roman" w:hint="eastAsia"/>
          <w:color w:val="535264"/>
        </w:rPr>
        <w:t xml:space="preserve">. </w:t>
      </w:r>
      <w:proofErr w:type="spellStart"/>
      <w:r w:rsidRPr="00516B38">
        <w:rPr>
          <w:rFonts w:ascii="Times New Roman" w:hAnsi="Times New Roman" w:cs="Times New Roman" w:hint="eastAsia"/>
          <w:color w:val="535264"/>
        </w:rPr>
        <w:t>Dortrecht</w:t>
      </w:r>
      <w:proofErr w:type="spellEnd"/>
      <w:r w:rsidRPr="00516B38">
        <w:rPr>
          <w:rFonts w:ascii="Times New Roman" w:hAnsi="Times New Roman" w:cs="Times New Roman" w:hint="eastAsia"/>
          <w:color w:val="535264"/>
        </w:rPr>
        <w:t>, Netherlands: Springer.</w:t>
      </w:r>
    </w:p>
    <w:p w14:paraId="1F257D0A" w14:textId="484AC822" w:rsidR="00357931" w:rsidRDefault="00357931" w:rsidP="00357931">
      <w:pPr>
        <w:widowControl w:val="0"/>
        <w:autoSpaceDE w:val="0"/>
        <w:autoSpaceDN w:val="0"/>
        <w:adjustRightInd w:val="0"/>
        <w:spacing w:line="480" w:lineRule="auto"/>
        <w:ind w:left="720" w:hanging="720"/>
        <w:rPr>
          <w:rFonts w:ascii="Times New Roman" w:hAnsi="Times New Roman" w:cs="Times New Roman"/>
          <w:color w:val="535264"/>
        </w:rPr>
      </w:pPr>
      <w:r>
        <w:rPr>
          <w:rFonts w:ascii="Times New Roman" w:hAnsi="Times New Roman" w:cs="Times New Roman" w:hint="eastAsia"/>
          <w:color w:val="535264"/>
        </w:rPr>
        <w:t>Overton, M. (201</w:t>
      </w:r>
      <w:r w:rsidRPr="00357931">
        <w:rPr>
          <w:rFonts w:ascii="Times New Roman" w:hAnsi="Times New Roman" w:cs="Times New Roman" w:hint="eastAsia"/>
          <w:color w:val="535264"/>
        </w:rPr>
        <w:t>6). </w:t>
      </w:r>
      <w:r w:rsidRPr="00357931">
        <w:rPr>
          <w:rFonts w:ascii="Times New Roman" w:hAnsi="Times New Roman" w:cs="Times New Roman" w:hint="eastAsia"/>
          <w:i/>
          <w:iCs/>
          <w:color w:val="535264"/>
        </w:rPr>
        <w:t>Agricultural revolution in England: The transformation of the agrarian economy, 1500-1850</w:t>
      </w:r>
      <w:r w:rsidRPr="00357931">
        <w:rPr>
          <w:rFonts w:ascii="Times New Roman" w:hAnsi="Times New Roman" w:cs="Times New Roman" w:hint="eastAsia"/>
          <w:color w:val="535264"/>
        </w:rPr>
        <w:t>. Cambridge: Cambridge University Press.</w:t>
      </w:r>
    </w:p>
    <w:p w14:paraId="557F6E99" w14:textId="645B46F8" w:rsidR="00357931" w:rsidRDefault="00357931" w:rsidP="00357931">
      <w:pPr>
        <w:widowControl w:val="0"/>
        <w:autoSpaceDE w:val="0"/>
        <w:autoSpaceDN w:val="0"/>
        <w:adjustRightInd w:val="0"/>
        <w:spacing w:line="480" w:lineRule="auto"/>
        <w:ind w:left="720" w:hanging="720"/>
        <w:rPr>
          <w:rFonts w:ascii="Times New Roman" w:hAnsi="Times New Roman" w:cs="Times New Roman"/>
          <w:color w:val="535264"/>
        </w:rPr>
      </w:pPr>
      <w:r w:rsidRPr="00357931">
        <w:rPr>
          <w:rFonts w:ascii="Times New Roman" w:hAnsi="Times New Roman" w:cs="Times New Roman" w:hint="eastAsia"/>
          <w:color w:val="535264"/>
        </w:rPr>
        <w:t>Secombe, W</w:t>
      </w:r>
      <w:r>
        <w:rPr>
          <w:rFonts w:ascii="Times New Roman" w:hAnsi="Times New Roman" w:cs="Times New Roman" w:hint="eastAsia"/>
          <w:color w:val="535264"/>
        </w:rPr>
        <w:t>. (201</w:t>
      </w:r>
      <w:r w:rsidRPr="00357931">
        <w:rPr>
          <w:rFonts w:ascii="Times New Roman" w:hAnsi="Times New Roman" w:cs="Times New Roman" w:hint="eastAsia"/>
          <w:color w:val="535264"/>
        </w:rPr>
        <w:t>5). </w:t>
      </w:r>
      <w:r w:rsidRPr="00357931">
        <w:rPr>
          <w:rFonts w:ascii="Times New Roman" w:hAnsi="Times New Roman" w:cs="Times New Roman" w:hint="eastAsia"/>
          <w:i/>
          <w:iCs/>
          <w:color w:val="535264"/>
        </w:rPr>
        <w:t xml:space="preserve">A millennium of </w:t>
      </w:r>
      <w:proofErr w:type="spellStart"/>
      <w:r w:rsidRPr="00357931">
        <w:rPr>
          <w:rFonts w:ascii="Times New Roman" w:hAnsi="Times New Roman" w:cs="Times New Roman" w:hint="eastAsia"/>
          <w:i/>
          <w:iCs/>
          <w:color w:val="535264"/>
        </w:rPr>
        <w:t>familly</w:t>
      </w:r>
      <w:proofErr w:type="spellEnd"/>
      <w:r w:rsidRPr="00357931">
        <w:rPr>
          <w:rFonts w:ascii="Times New Roman" w:hAnsi="Times New Roman" w:cs="Times New Roman" w:hint="eastAsia"/>
          <w:i/>
          <w:iCs/>
          <w:color w:val="535264"/>
        </w:rPr>
        <w:t xml:space="preserve"> change: Feudalism to capitalism in </w:t>
      </w:r>
      <w:proofErr w:type="spellStart"/>
      <w:r w:rsidRPr="00357931">
        <w:rPr>
          <w:rFonts w:ascii="Times New Roman" w:hAnsi="Times New Roman" w:cs="Times New Roman" w:hint="eastAsia"/>
          <w:i/>
          <w:iCs/>
          <w:color w:val="535264"/>
        </w:rPr>
        <w:t>northwester</w:t>
      </w:r>
      <w:proofErr w:type="spellEnd"/>
      <w:r w:rsidRPr="00357931">
        <w:rPr>
          <w:rFonts w:ascii="Times New Roman" w:hAnsi="Times New Roman" w:cs="Times New Roman" w:hint="eastAsia"/>
          <w:i/>
          <w:iCs/>
          <w:color w:val="535264"/>
        </w:rPr>
        <w:t xml:space="preserve"> Europe</w:t>
      </w:r>
      <w:r w:rsidRPr="00357931">
        <w:rPr>
          <w:rFonts w:ascii="Times New Roman" w:hAnsi="Times New Roman" w:cs="Times New Roman" w:hint="eastAsia"/>
          <w:color w:val="535264"/>
        </w:rPr>
        <w:t>. London: Verso.</w:t>
      </w:r>
    </w:p>
    <w:p w14:paraId="34742F83" w14:textId="49884B1F" w:rsidR="004A79F8" w:rsidRPr="00675499" w:rsidRDefault="00357931" w:rsidP="00357931">
      <w:pPr>
        <w:widowControl w:val="0"/>
        <w:autoSpaceDE w:val="0"/>
        <w:autoSpaceDN w:val="0"/>
        <w:adjustRightInd w:val="0"/>
        <w:spacing w:line="480" w:lineRule="auto"/>
        <w:ind w:left="720" w:hanging="720"/>
        <w:rPr>
          <w:rFonts w:ascii="Times New Roman" w:hAnsi="Times New Roman" w:cs="Times New Roman"/>
          <w:color w:val="535264"/>
        </w:rPr>
      </w:pPr>
      <w:r w:rsidRPr="00357931">
        <w:rPr>
          <w:rFonts w:ascii="Times New Roman" w:hAnsi="Times New Roman" w:cs="Times New Roman" w:hint="eastAsia"/>
          <w:color w:val="535264"/>
        </w:rPr>
        <w:t xml:space="preserve">Turner, M. E., </w:t>
      </w:r>
      <w:r>
        <w:rPr>
          <w:rFonts w:ascii="Times New Roman" w:hAnsi="Times New Roman" w:cs="Times New Roman" w:hint="eastAsia"/>
          <w:color w:val="535264"/>
        </w:rPr>
        <w:t>Beckett, J. V., &amp; Afton, B. (201</w:t>
      </w:r>
      <w:r w:rsidRPr="00357931">
        <w:rPr>
          <w:rFonts w:ascii="Times New Roman" w:hAnsi="Times New Roman" w:cs="Times New Roman" w:hint="eastAsia"/>
          <w:color w:val="535264"/>
        </w:rPr>
        <w:t>2). </w:t>
      </w:r>
      <w:r w:rsidRPr="00357931">
        <w:rPr>
          <w:rFonts w:ascii="Times New Roman" w:hAnsi="Times New Roman" w:cs="Times New Roman" w:hint="eastAsia"/>
          <w:i/>
          <w:iCs/>
          <w:color w:val="535264"/>
        </w:rPr>
        <w:t>Agricultural rent in England, 1690-1914</w:t>
      </w:r>
      <w:r w:rsidRPr="00357931">
        <w:rPr>
          <w:rFonts w:ascii="Times New Roman" w:hAnsi="Times New Roman" w:cs="Times New Roman" w:hint="eastAsia"/>
          <w:color w:val="535264"/>
        </w:rPr>
        <w:t>. Cambridge: Cambridge University Press.</w:t>
      </w:r>
    </w:p>
    <w:p w14:paraId="61607650" w14:textId="77777777" w:rsidR="007A06C5" w:rsidRPr="00675499" w:rsidRDefault="007A06C5" w:rsidP="00357931">
      <w:pPr>
        <w:spacing w:line="480" w:lineRule="auto"/>
        <w:ind w:left="720" w:hanging="720"/>
        <w:rPr>
          <w:rFonts w:ascii="Times New Roman" w:hAnsi="Times New Roman" w:cs="Times New Roman"/>
        </w:rPr>
      </w:pPr>
    </w:p>
    <w:p w14:paraId="1228173C" w14:textId="0BEA6587" w:rsidR="00F87C6C" w:rsidRDefault="00F017E7">
      <w:pPr>
        <w:rPr>
          <w:rFonts w:ascii="Times New Roman" w:hAnsi="Times New Roman" w:cs="Times New Roman"/>
        </w:rPr>
      </w:pPr>
      <w:r w:rsidRPr="00675499">
        <w:rPr>
          <w:rFonts w:ascii="Times New Roman" w:hAnsi="Times New Roman" w:cs="Times New Roman"/>
          <w:noProof/>
        </w:rPr>
        <w:lastRenderedPageBreak/>
        <w:drawing>
          <wp:inline distT="0" distB="0" distL="0" distR="0" wp14:anchorId="27101E7B" wp14:editId="2371F062">
            <wp:extent cx="6198235" cy="3200400"/>
            <wp:effectExtent l="1905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r w:rsidR="006F39B7" w:rsidRPr="00675499">
        <w:rPr>
          <w:rFonts w:ascii="Times New Roman" w:hAnsi="Times New Roman" w:cs="Times New Roman"/>
          <w:noProof/>
        </w:rPr>
        <w:drawing>
          <wp:inline distT="0" distB="0" distL="0" distR="0" wp14:anchorId="0D8E6145" wp14:editId="2B2FF2E5">
            <wp:extent cx="5486400" cy="3200400"/>
            <wp:effectExtent l="1905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sidR="003210E0" w:rsidRPr="00675499">
        <w:rPr>
          <w:rFonts w:ascii="Times New Roman" w:hAnsi="Times New Roman" w:cs="Times New Roman"/>
          <w:noProof/>
        </w:rPr>
        <w:lastRenderedPageBreak/>
        <w:drawing>
          <wp:inline distT="0" distB="0" distL="0" distR="0" wp14:anchorId="036D80B2" wp14:editId="43784518">
            <wp:extent cx="5486400" cy="3600450"/>
            <wp:effectExtent l="1905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3210E0" w:rsidRPr="00675499">
        <w:rPr>
          <w:rFonts w:ascii="Times New Roman" w:hAnsi="Times New Roman" w:cs="Times New Roman"/>
          <w:noProof/>
        </w:rPr>
        <w:drawing>
          <wp:inline distT="0" distB="0" distL="0" distR="0" wp14:anchorId="56481736" wp14:editId="25CA7993">
            <wp:extent cx="5486400" cy="3200400"/>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62727E1A" w14:textId="77777777" w:rsidR="00F87C6C" w:rsidRPr="00F87C6C" w:rsidRDefault="00F87C6C" w:rsidP="00F87C6C">
      <w:pPr>
        <w:rPr>
          <w:rFonts w:ascii="Times New Roman" w:hAnsi="Times New Roman" w:cs="Times New Roman"/>
        </w:rPr>
      </w:pPr>
    </w:p>
    <w:p w14:paraId="3A459388" w14:textId="5D5C9385" w:rsidR="00F87C6C" w:rsidRDefault="00F87C6C" w:rsidP="00F87C6C">
      <w:pPr>
        <w:rPr>
          <w:rFonts w:ascii="Times New Roman" w:hAnsi="Times New Roman" w:cs="Times New Roman"/>
        </w:rPr>
      </w:pPr>
    </w:p>
    <w:p w14:paraId="43943A9F" w14:textId="2899AF6B" w:rsidR="00F87C6C" w:rsidRDefault="00F87C6C" w:rsidP="00F87C6C">
      <w:pPr>
        <w:rPr>
          <w:rFonts w:ascii="Times New Roman" w:hAnsi="Times New Roman" w:cs="Times New Roman"/>
        </w:rPr>
      </w:pPr>
    </w:p>
    <w:p w14:paraId="2AEB648E" w14:textId="1A689DD0" w:rsidR="00600EF6" w:rsidRDefault="00F87C6C" w:rsidP="00F87C6C">
      <w:pPr>
        <w:tabs>
          <w:tab w:val="left" w:pos="6510"/>
        </w:tabs>
        <w:rPr>
          <w:rFonts w:ascii="Times New Roman" w:hAnsi="Times New Roman" w:cs="Times New Roman"/>
        </w:rPr>
      </w:pPr>
      <w:r>
        <w:rPr>
          <w:rFonts w:ascii="Times New Roman" w:hAnsi="Times New Roman" w:cs="Times New Roman"/>
        </w:rPr>
        <w:tab/>
      </w:r>
    </w:p>
    <w:tbl>
      <w:tblPr>
        <w:tblW w:w="0" w:type="auto"/>
        <w:tblCellMar>
          <w:top w:w="15" w:type="dxa"/>
          <w:left w:w="15" w:type="dxa"/>
          <w:bottom w:w="15" w:type="dxa"/>
          <w:right w:w="15" w:type="dxa"/>
        </w:tblCellMar>
        <w:tblLook w:val="04A0" w:firstRow="1" w:lastRow="0" w:firstColumn="1" w:lastColumn="0" w:noHBand="0" w:noVBand="1"/>
        <w:tblDescription w:val=""/>
      </w:tblPr>
      <w:tblGrid>
        <w:gridCol w:w="9360"/>
      </w:tblGrid>
      <w:tr w:rsidR="00F87C6C" w:rsidRPr="00F87C6C" w14:paraId="1939871A" w14:textId="77777777" w:rsidTr="00F87C6C">
        <w:tc>
          <w:tcPr>
            <w:tcW w:w="0" w:type="auto"/>
            <w:tcMar>
              <w:top w:w="45" w:type="dxa"/>
              <w:left w:w="45" w:type="dxa"/>
              <w:bottom w:w="45" w:type="dxa"/>
              <w:right w:w="45" w:type="dxa"/>
            </w:tcMar>
            <w:vAlign w:val="center"/>
            <w:hideMark/>
          </w:tcPr>
          <w:tbl>
            <w:tblPr>
              <w:tblW w:w="5000" w:type="pct"/>
              <w:tblCellSpacing w:w="15" w:type="dxa"/>
              <w:shd w:val="clear" w:color="auto" w:fill="FAFAFA"/>
              <w:tblCellMar>
                <w:left w:w="0" w:type="dxa"/>
                <w:right w:w="0" w:type="dxa"/>
              </w:tblCellMar>
              <w:tblLook w:val="04A0" w:firstRow="1" w:lastRow="0" w:firstColumn="1" w:lastColumn="0" w:noHBand="0" w:noVBand="1"/>
              <w:tblDescription w:val="Allows you to assess a user with this rubric"/>
            </w:tblPr>
            <w:tblGrid>
              <w:gridCol w:w="1244"/>
              <w:gridCol w:w="1328"/>
              <w:gridCol w:w="1914"/>
              <w:gridCol w:w="1997"/>
              <w:gridCol w:w="1698"/>
              <w:gridCol w:w="1089"/>
            </w:tblGrid>
            <w:tr w:rsidR="00F87C6C" w:rsidRPr="00F87C6C" w14:paraId="20F926F8" w14:textId="77777777">
              <w:trPr>
                <w:tblCellSpacing w:w="15" w:type="dxa"/>
              </w:trPr>
              <w:tc>
                <w:tcPr>
                  <w:tcW w:w="0" w:type="auto"/>
                  <w:shd w:val="clear" w:color="auto" w:fill="737373"/>
                  <w:vAlign w:val="center"/>
                  <w:hideMark/>
                </w:tcPr>
                <w:p w14:paraId="56BCC351" w14:textId="77777777" w:rsidR="00F87C6C" w:rsidRPr="00F87C6C" w:rsidRDefault="00F87C6C" w:rsidP="00F87C6C">
                  <w:pPr>
                    <w:spacing w:before="30" w:after="75"/>
                    <w:jc w:val="center"/>
                    <w:rPr>
                      <w:rFonts w:ascii="Times New Roman" w:eastAsia="Times New Roman" w:hAnsi="Times New Roman" w:cs="Times New Roman"/>
                      <w:b/>
                      <w:bCs/>
                    </w:rPr>
                  </w:pPr>
                  <w:r w:rsidRPr="00F87C6C">
                    <w:rPr>
                      <w:rFonts w:ascii="Times New Roman" w:eastAsia="Times New Roman" w:hAnsi="Times New Roman" w:cs="Times New Roman"/>
                      <w:b/>
                      <w:bCs/>
                      <w:color w:val="FFFFFF"/>
                    </w:rPr>
                    <w:t>Criteria</w:t>
                  </w:r>
                </w:p>
              </w:tc>
              <w:tc>
                <w:tcPr>
                  <w:tcW w:w="0" w:type="auto"/>
                  <w:shd w:val="clear" w:color="auto" w:fill="737373"/>
                  <w:vAlign w:val="center"/>
                  <w:hideMark/>
                </w:tcPr>
                <w:p w14:paraId="229DF04A" w14:textId="77777777" w:rsidR="00F87C6C" w:rsidRPr="00F87C6C" w:rsidRDefault="00F87C6C" w:rsidP="00F87C6C">
                  <w:pPr>
                    <w:spacing w:before="30" w:after="75"/>
                    <w:jc w:val="center"/>
                    <w:rPr>
                      <w:rFonts w:ascii="Times New Roman" w:eastAsia="Times New Roman" w:hAnsi="Times New Roman" w:cs="Times New Roman"/>
                      <w:b/>
                      <w:bCs/>
                    </w:rPr>
                  </w:pPr>
                  <w:r w:rsidRPr="00F87C6C">
                    <w:rPr>
                      <w:rFonts w:ascii="Times New Roman" w:eastAsia="Times New Roman" w:hAnsi="Times New Roman" w:cs="Times New Roman"/>
                      <w:b/>
                      <w:bCs/>
                      <w:color w:val="FFFFFF"/>
                    </w:rPr>
                    <w:t>Excellent</w:t>
                  </w:r>
                </w:p>
              </w:tc>
              <w:tc>
                <w:tcPr>
                  <w:tcW w:w="0" w:type="auto"/>
                  <w:shd w:val="clear" w:color="auto" w:fill="737373"/>
                  <w:vAlign w:val="center"/>
                  <w:hideMark/>
                </w:tcPr>
                <w:p w14:paraId="20181602" w14:textId="77777777" w:rsidR="00F87C6C" w:rsidRPr="00F87C6C" w:rsidRDefault="00F87C6C" w:rsidP="00F87C6C">
                  <w:pPr>
                    <w:spacing w:before="30" w:after="75"/>
                    <w:jc w:val="center"/>
                    <w:rPr>
                      <w:rFonts w:ascii="Times New Roman" w:eastAsia="Times New Roman" w:hAnsi="Times New Roman" w:cs="Times New Roman"/>
                      <w:b/>
                      <w:bCs/>
                    </w:rPr>
                  </w:pPr>
                  <w:r w:rsidRPr="00F87C6C">
                    <w:rPr>
                      <w:rFonts w:ascii="Times New Roman" w:eastAsia="Times New Roman" w:hAnsi="Times New Roman" w:cs="Times New Roman"/>
                      <w:b/>
                      <w:bCs/>
                      <w:color w:val="FFFFFF"/>
                    </w:rPr>
                    <w:t>Satisfactory</w:t>
                  </w:r>
                </w:p>
              </w:tc>
              <w:tc>
                <w:tcPr>
                  <w:tcW w:w="0" w:type="auto"/>
                  <w:shd w:val="clear" w:color="auto" w:fill="737373"/>
                  <w:vAlign w:val="center"/>
                  <w:hideMark/>
                </w:tcPr>
                <w:p w14:paraId="57111D5F" w14:textId="77777777" w:rsidR="00F87C6C" w:rsidRPr="00F87C6C" w:rsidRDefault="00F87C6C" w:rsidP="00F87C6C">
                  <w:pPr>
                    <w:spacing w:before="30" w:after="75"/>
                    <w:jc w:val="center"/>
                    <w:rPr>
                      <w:rFonts w:ascii="Times New Roman" w:eastAsia="Times New Roman" w:hAnsi="Times New Roman" w:cs="Times New Roman"/>
                      <w:b/>
                      <w:bCs/>
                    </w:rPr>
                  </w:pPr>
                  <w:r w:rsidRPr="00F87C6C">
                    <w:rPr>
                      <w:rFonts w:ascii="Times New Roman" w:eastAsia="Times New Roman" w:hAnsi="Times New Roman" w:cs="Times New Roman"/>
                      <w:b/>
                      <w:bCs/>
                      <w:color w:val="FFFFFF"/>
                    </w:rPr>
                    <w:t>Needs Improvement</w:t>
                  </w:r>
                </w:p>
              </w:tc>
              <w:tc>
                <w:tcPr>
                  <w:tcW w:w="0" w:type="auto"/>
                  <w:shd w:val="clear" w:color="auto" w:fill="737373"/>
                  <w:vAlign w:val="center"/>
                  <w:hideMark/>
                </w:tcPr>
                <w:p w14:paraId="46A0ACC3" w14:textId="77777777" w:rsidR="00F87C6C" w:rsidRPr="00F87C6C" w:rsidRDefault="00F87C6C" w:rsidP="00F87C6C">
                  <w:pPr>
                    <w:spacing w:before="30" w:after="75"/>
                    <w:jc w:val="center"/>
                    <w:rPr>
                      <w:rFonts w:ascii="Times New Roman" w:eastAsia="Times New Roman" w:hAnsi="Times New Roman" w:cs="Times New Roman"/>
                      <w:b/>
                      <w:bCs/>
                    </w:rPr>
                  </w:pPr>
                  <w:r w:rsidRPr="00F87C6C">
                    <w:rPr>
                      <w:rFonts w:ascii="Times New Roman" w:eastAsia="Times New Roman" w:hAnsi="Times New Roman" w:cs="Times New Roman"/>
                      <w:b/>
                      <w:bCs/>
                      <w:color w:val="FFFFFF"/>
                    </w:rPr>
                    <w:t>Unsatisfactory</w:t>
                  </w:r>
                </w:p>
              </w:tc>
              <w:tc>
                <w:tcPr>
                  <w:tcW w:w="0" w:type="auto"/>
                  <w:shd w:val="clear" w:color="auto" w:fill="737373"/>
                  <w:vAlign w:val="center"/>
                  <w:hideMark/>
                </w:tcPr>
                <w:p w14:paraId="1D109A38" w14:textId="77777777" w:rsidR="00F87C6C" w:rsidRPr="00F87C6C" w:rsidRDefault="00F87C6C" w:rsidP="00F87C6C">
                  <w:pPr>
                    <w:spacing w:before="30" w:after="75"/>
                    <w:jc w:val="center"/>
                    <w:rPr>
                      <w:rFonts w:ascii="Times New Roman" w:eastAsia="Times New Roman" w:hAnsi="Times New Roman" w:cs="Times New Roman"/>
                      <w:b/>
                      <w:bCs/>
                    </w:rPr>
                  </w:pPr>
                  <w:r w:rsidRPr="00F87C6C">
                    <w:rPr>
                      <w:rFonts w:ascii="Times New Roman" w:eastAsia="Times New Roman" w:hAnsi="Times New Roman" w:cs="Times New Roman"/>
                      <w:b/>
                      <w:bCs/>
                      <w:color w:val="FFFFFF"/>
                    </w:rPr>
                    <w:t>Score and Feedback</w:t>
                  </w:r>
                </w:p>
              </w:tc>
            </w:tr>
            <w:tr w:rsidR="00F87C6C" w:rsidRPr="00F87C6C" w14:paraId="4EBAFD6B" w14:textId="77777777">
              <w:trPr>
                <w:tblCellSpacing w:w="15" w:type="dxa"/>
              </w:trPr>
              <w:tc>
                <w:tcPr>
                  <w:tcW w:w="0" w:type="auto"/>
                  <w:shd w:val="clear" w:color="auto" w:fill="FAFAFA"/>
                  <w:vAlign w:val="center"/>
                  <w:hideMark/>
                </w:tcPr>
                <w:p w14:paraId="1158BCA8" w14:textId="77777777" w:rsidR="00F87C6C" w:rsidRPr="00F87C6C" w:rsidRDefault="00F87C6C" w:rsidP="00F87C6C">
                  <w:pPr>
                    <w:spacing w:before="30" w:after="75"/>
                    <w:jc w:val="center"/>
                    <w:rPr>
                      <w:rFonts w:ascii="Times New Roman" w:eastAsia="Times New Roman" w:hAnsi="Times New Roman" w:cs="Times New Roman"/>
                      <w:b/>
                      <w:bCs/>
                    </w:rPr>
                  </w:pPr>
                  <w:r w:rsidRPr="00F87C6C">
                    <w:rPr>
                      <w:rFonts w:ascii="Times New Roman" w:eastAsia="Times New Roman" w:hAnsi="Times New Roman" w:cs="Times New Roman"/>
                      <w:b/>
                      <w:bCs/>
                    </w:rPr>
                    <w:lastRenderedPageBreak/>
                    <w:t>Terms</w:t>
                  </w:r>
                </w:p>
              </w:tc>
              <w:tc>
                <w:tcPr>
                  <w:tcW w:w="0" w:type="auto"/>
                  <w:shd w:val="clear" w:color="auto" w:fill="FFFFCC"/>
                  <w:vAlign w:val="center"/>
                  <w:hideMark/>
                </w:tcPr>
                <w:p w14:paraId="144A343A" w14:textId="77777777" w:rsidR="00F87C6C" w:rsidRPr="00F87C6C" w:rsidRDefault="00F87C6C" w:rsidP="00F87C6C">
                  <w:pPr>
                    <w:spacing w:before="30" w:after="75"/>
                    <w:rPr>
                      <w:rFonts w:ascii="Times New Roman" w:eastAsia="Times New Roman" w:hAnsi="Times New Roman" w:cs="Times New Roman"/>
                    </w:rPr>
                  </w:pPr>
                  <w:r w:rsidRPr="00F87C6C">
                    <w:rPr>
                      <w:rFonts w:ascii="Times New Roman" w:eastAsia="Times New Roman" w:hAnsi="Times New Roman" w:cs="Times New Roman"/>
                      <w:noProof/>
                    </w:rPr>
                    <w:drawing>
                      <wp:inline distT="0" distB="0" distL="0" distR="0" wp14:anchorId="70DE21E4" wp14:editId="14C719CC">
                        <wp:extent cx="152400" cy="152400"/>
                        <wp:effectExtent l="0" t="0" r="0" b="0"/>
                        <wp:docPr id="13" name="Picture 13" descr="Selected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lected Leve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7C6C">
                    <w:rPr>
                      <w:rFonts w:ascii="Times New Roman" w:eastAsia="Times New Roman" w:hAnsi="Times New Roman" w:cs="Times New Roman"/>
                    </w:rPr>
                    <w:br/>
                    <w:t>10 points</w:t>
                  </w:r>
                  <w:r w:rsidRPr="00F87C6C">
                    <w:rPr>
                      <w:rFonts w:ascii="Times New Roman" w:eastAsia="Times New Roman" w:hAnsi="Times New Roman" w:cs="Times New Roman"/>
                    </w:rPr>
                    <w:br/>
                  </w:r>
                </w:p>
                <w:p w14:paraId="7DC25B93"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Concisely described topic in one complete paragraph</w:t>
                  </w:r>
                </w:p>
              </w:tc>
              <w:tc>
                <w:tcPr>
                  <w:tcW w:w="0" w:type="auto"/>
                  <w:shd w:val="clear" w:color="auto" w:fill="FAFAFA"/>
                  <w:vAlign w:val="center"/>
                  <w:hideMark/>
                </w:tcPr>
                <w:p w14:paraId="244013AF"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6 points</w:t>
                  </w:r>
                  <w:r w:rsidRPr="00F87C6C">
                    <w:rPr>
                      <w:rFonts w:ascii="Times New Roman" w:eastAsia="Times New Roman" w:hAnsi="Times New Roman" w:cs="Times New Roman"/>
                    </w:rPr>
                    <w:br/>
                  </w:r>
                </w:p>
                <w:p w14:paraId="493FEF06"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Description of topic is less than a paragraph in length</w:t>
                  </w:r>
                </w:p>
              </w:tc>
              <w:tc>
                <w:tcPr>
                  <w:tcW w:w="0" w:type="auto"/>
                  <w:shd w:val="clear" w:color="auto" w:fill="FAFAFA"/>
                  <w:vAlign w:val="center"/>
                  <w:hideMark/>
                </w:tcPr>
                <w:p w14:paraId="34C199D7"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3 points</w:t>
                  </w:r>
                  <w:r w:rsidRPr="00F87C6C">
                    <w:rPr>
                      <w:rFonts w:ascii="Times New Roman" w:eastAsia="Times New Roman" w:hAnsi="Times New Roman" w:cs="Times New Roman"/>
                    </w:rPr>
                    <w:br/>
                  </w:r>
                </w:p>
                <w:p w14:paraId="02378CB9"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Description of topic is only a sentence or a sentence fragment</w:t>
                  </w:r>
                </w:p>
              </w:tc>
              <w:tc>
                <w:tcPr>
                  <w:tcW w:w="0" w:type="auto"/>
                  <w:shd w:val="clear" w:color="auto" w:fill="FAFAFA"/>
                  <w:vAlign w:val="center"/>
                  <w:hideMark/>
                </w:tcPr>
                <w:p w14:paraId="281E50DA"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0 points</w:t>
                  </w:r>
                  <w:r w:rsidRPr="00F87C6C">
                    <w:rPr>
                      <w:rFonts w:ascii="Times New Roman" w:eastAsia="Times New Roman" w:hAnsi="Times New Roman" w:cs="Times New Roman"/>
                    </w:rPr>
                    <w:br/>
                  </w:r>
                </w:p>
                <w:p w14:paraId="2E108527"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No description of topic included</w:t>
                  </w:r>
                </w:p>
              </w:tc>
              <w:tc>
                <w:tcPr>
                  <w:tcW w:w="0" w:type="auto"/>
                  <w:shd w:val="clear" w:color="auto" w:fill="FAFAFA"/>
                  <w:vAlign w:val="center"/>
                  <w:hideMark/>
                </w:tcPr>
                <w:p w14:paraId="4AD0FE5C"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b/>
                      <w:bCs/>
                    </w:rPr>
                    <w:t>10 points</w:t>
                  </w:r>
                  <w:r w:rsidRPr="00F87C6C">
                    <w:rPr>
                      <w:rFonts w:ascii="Times New Roman" w:eastAsia="Times New Roman" w:hAnsi="Times New Roman" w:cs="Times New Roman"/>
                    </w:rPr>
                    <w:br/>
                  </w:r>
                </w:p>
              </w:tc>
            </w:tr>
            <w:tr w:rsidR="00F87C6C" w:rsidRPr="00F87C6C" w14:paraId="467C3987" w14:textId="77777777">
              <w:trPr>
                <w:tblCellSpacing w:w="15" w:type="dxa"/>
              </w:trPr>
              <w:tc>
                <w:tcPr>
                  <w:tcW w:w="0" w:type="auto"/>
                  <w:shd w:val="clear" w:color="auto" w:fill="FAFAFA"/>
                  <w:vAlign w:val="center"/>
                  <w:hideMark/>
                </w:tcPr>
                <w:p w14:paraId="7698BE38" w14:textId="77777777" w:rsidR="00F87C6C" w:rsidRPr="00F87C6C" w:rsidRDefault="00F87C6C" w:rsidP="00F87C6C">
                  <w:pPr>
                    <w:jc w:val="center"/>
                    <w:rPr>
                      <w:rFonts w:ascii="Times New Roman" w:eastAsia="Times New Roman" w:hAnsi="Times New Roman" w:cs="Times New Roman"/>
                      <w:b/>
                      <w:bCs/>
                    </w:rPr>
                  </w:pPr>
                  <w:r w:rsidRPr="00F87C6C">
                    <w:rPr>
                      <w:rFonts w:ascii="Times New Roman" w:eastAsia="Times New Roman" w:hAnsi="Times New Roman" w:cs="Times New Roman"/>
                      <w:b/>
                      <w:bCs/>
                    </w:rPr>
                    <w:t>Order</w:t>
                  </w:r>
                </w:p>
              </w:tc>
              <w:tc>
                <w:tcPr>
                  <w:tcW w:w="0" w:type="auto"/>
                  <w:shd w:val="clear" w:color="auto" w:fill="FAFAFA"/>
                  <w:vAlign w:val="center"/>
                  <w:hideMark/>
                </w:tcPr>
                <w:p w14:paraId="5CC66E11"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5 points</w:t>
                  </w:r>
                  <w:r w:rsidRPr="00F87C6C">
                    <w:rPr>
                      <w:rFonts w:ascii="Times New Roman" w:eastAsia="Times New Roman" w:hAnsi="Times New Roman" w:cs="Times New Roman"/>
                    </w:rPr>
                    <w:br/>
                  </w:r>
                </w:p>
                <w:p w14:paraId="4379689A"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Timeline is in proper order and makes sense</w:t>
                  </w:r>
                </w:p>
              </w:tc>
              <w:tc>
                <w:tcPr>
                  <w:tcW w:w="0" w:type="auto"/>
                  <w:shd w:val="clear" w:color="auto" w:fill="FAFAFA"/>
                  <w:vAlign w:val="center"/>
                  <w:hideMark/>
                </w:tcPr>
                <w:p w14:paraId="23AEC166"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3 points</w:t>
                  </w:r>
                  <w:r w:rsidRPr="00F87C6C">
                    <w:rPr>
                      <w:rFonts w:ascii="Times New Roman" w:eastAsia="Times New Roman" w:hAnsi="Times New Roman" w:cs="Times New Roman"/>
                    </w:rPr>
                    <w:br/>
                  </w:r>
                </w:p>
                <w:p w14:paraId="023E3DA6"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Timeline has one or two events out of order or dates are non-specific</w:t>
                  </w:r>
                </w:p>
              </w:tc>
              <w:tc>
                <w:tcPr>
                  <w:tcW w:w="0" w:type="auto"/>
                  <w:shd w:val="clear" w:color="auto" w:fill="FAFAFA"/>
                  <w:vAlign w:val="center"/>
                  <w:hideMark/>
                </w:tcPr>
                <w:p w14:paraId="28CFC9BF"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2 points</w:t>
                  </w:r>
                  <w:r w:rsidRPr="00F87C6C">
                    <w:rPr>
                      <w:rFonts w:ascii="Times New Roman" w:eastAsia="Times New Roman" w:hAnsi="Times New Roman" w:cs="Times New Roman"/>
                    </w:rPr>
                    <w:br/>
                  </w:r>
                </w:p>
                <w:p w14:paraId="467B5FF5"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Timeline is out of order</w:t>
                  </w:r>
                </w:p>
                <w:p w14:paraId="061D13FF"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AND/OR</w:t>
                  </w:r>
                </w:p>
                <w:p w14:paraId="2494D6E2"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Dates are missing</w:t>
                  </w:r>
                </w:p>
              </w:tc>
              <w:tc>
                <w:tcPr>
                  <w:tcW w:w="0" w:type="auto"/>
                  <w:shd w:val="clear" w:color="auto" w:fill="FFFFCC"/>
                  <w:vAlign w:val="center"/>
                  <w:hideMark/>
                </w:tcPr>
                <w:p w14:paraId="7D046D3F"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noProof/>
                    </w:rPr>
                    <w:drawing>
                      <wp:inline distT="0" distB="0" distL="0" distR="0" wp14:anchorId="3535653A" wp14:editId="5C792BCC">
                        <wp:extent cx="152400" cy="152400"/>
                        <wp:effectExtent l="0" t="0" r="0" b="0"/>
                        <wp:docPr id="14" name="Picture 14" descr="Selected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lected Leve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7C6C">
                    <w:rPr>
                      <w:rFonts w:ascii="Times New Roman" w:eastAsia="Times New Roman" w:hAnsi="Times New Roman" w:cs="Times New Roman"/>
                    </w:rPr>
                    <w:br/>
                    <w:t>0 points</w:t>
                  </w:r>
                  <w:r w:rsidRPr="00F87C6C">
                    <w:rPr>
                      <w:rFonts w:ascii="Times New Roman" w:eastAsia="Times New Roman" w:hAnsi="Times New Roman" w:cs="Times New Roman"/>
                    </w:rPr>
                    <w:br/>
                  </w:r>
                </w:p>
                <w:p w14:paraId="2DDFFF3A"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Timeline is not in proper order or makes no sense</w:t>
                  </w:r>
                </w:p>
              </w:tc>
              <w:tc>
                <w:tcPr>
                  <w:tcW w:w="0" w:type="auto"/>
                  <w:shd w:val="clear" w:color="auto" w:fill="FAFAFA"/>
                  <w:vAlign w:val="center"/>
                  <w:hideMark/>
                </w:tcPr>
                <w:p w14:paraId="054F18EF"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b/>
                      <w:bCs/>
                    </w:rPr>
                    <w:t>0 points</w:t>
                  </w:r>
                  <w:r w:rsidRPr="00F87C6C">
                    <w:rPr>
                      <w:rFonts w:ascii="Times New Roman" w:eastAsia="Times New Roman" w:hAnsi="Times New Roman" w:cs="Times New Roman"/>
                    </w:rPr>
                    <w:br/>
                  </w:r>
                </w:p>
              </w:tc>
            </w:tr>
            <w:tr w:rsidR="00F87C6C" w:rsidRPr="00F87C6C" w14:paraId="2558F509" w14:textId="77777777">
              <w:trPr>
                <w:tblCellSpacing w:w="15" w:type="dxa"/>
              </w:trPr>
              <w:tc>
                <w:tcPr>
                  <w:tcW w:w="0" w:type="auto"/>
                  <w:shd w:val="clear" w:color="auto" w:fill="FAFAFA"/>
                  <w:vAlign w:val="center"/>
                  <w:hideMark/>
                </w:tcPr>
                <w:p w14:paraId="26B7CC6E" w14:textId="77777777" w:rsidR="00F87C6C" w:rsidRPr="00F87C6C" w:rsidRDefault="00F87C6C" w:rsidP="00F87C6C">
                  <w:pPr>
                    <w:jc w:val="center"/>
                    <w:rPr>
                      <w:rFonts w:ascii="Times New Roman" w:eastAsia="Times New Roman" w:hAnsi="Times New Roman" w:cs="Times New Roman"/>
                      <w:b/>
                      <w:bCs/>
                    </w:rPr>
                  </w:pPr>
                  <w:r w:rsidRPr="00F87C6C">
                    <w:rPr>
                      <w:rFonts w:ascii="Times New Roman" w:eastAsia="Times New Roman" w:hAnsi="Times New Roman" w:cs="Times New Roman"/>
                      <w:b/>
                      <w:bCs/>
                    </w:rPr>
                    <w:t>Events</w:t>
                  </w:r>
                </w:p>
              </w:tc>
              <w:tc>
                <w:tcPr>
                  <w:tcW w:w="0" w:type="auto"/>
                  <w:shd w:val="clear" w:color="auto" w:fill="FAFAFA"/>
                  <w:vAlign w:val="center"/>
                  <w:hideMark/>
                </w:tcPr>
                <w:p w14:paraId="742A7060"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30 points</w:t>
                  </w:r>
                  <w:r w:rsidRPr="00F87C6C">
                    <w:rPr>
                      <w:rFonts w:ascii="Times New Roman" w:eastAsia="Times New Roman" w:hAnsi="Times New Roman" w:cs="Times New Roman"/>
                    </w:rPr>
                    <w:br/>
                  </w:r>
                </w:p>
                <w:p w14:paraId="1B25F99B"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Timeline includes 15 events specific to the topic selected</w:t>
                  </w:r>
                </w:p>
              </w:tc>
              <w:tc>
                <w:tcPr>
                  <w:tcW w:w="0" w:type="auto"/>
                  <w:shd w:val="clear" w:color="auto" w:fill="FAFAFA"/>
                  <w:vAlign w:val="center"/>
                  <w:hideMark/>
                </w:tcPr>
                <w:p w14:paraId="1AE563FC"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25 points</w:t>
                  </w:r>
                  <w:r w:rsidRPr="00F87C6C">
                    <w:rPr>
                      <w:rFonts w:ascii="Times New Roman" w:eastAsia="Times New Roman" w:hAnsi="Times New Roman" w:cs="Times New Roman"/>
                    </w:rPr>
                    <w:br/>
                  </w:r>
                </w:p>
                <w:p w14:paraId="6D39889F"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Timeline includes 15 events, but a few of the events are not specifically related to topic selected or do not fall within the time frame specified</w:t>
                  </w:r>
                </w:p>
              </w:tc>
              <w:tc>
                <w:tcPr>
                  <w:tcW w:w="0" w:type="auto"/>
                  <w:shd w:val="clear" w:color="auto" w:fill="FAFAFA"/>
                  <w:vAlign w:val="center"/>
                  <w:hideMark/>
                </w:tcPr>
                <w:p w14:paraId="533B1FF1"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15 points</w:t>
                  </w:r>
                  <w:r w:rsidRPr="00F87C6C">
                    <w:rPr>
                      <w:rFonts w:ascii="Times New Roman" w:eastAsia="Times New Roman" w:hAnsi="Times New Roman" w:cs="Times New Roman"/>
                    </w:rPr>
                    <w:br/>
                  </w:r>
                </w:p>
                <w:p w14:paraId="1E4534D9"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Timeline includes 10 - 15 events related to the topic selected and/or events selected are not related to the time frame specified</w:t>
                  </w:r>
                </w:p>
              </w:tc>
              <w:tc>
                <w:tcPr>
                  <w:tcW w:w="0" w:type="auto"/>
                  <w:shd w:val="clear" w:color="auto" w:fill="FFFFCC"/>
                  <w:vAlign w:val="center"/>
                  <w:hideMark/>
                </w:tcPr>
                <w:p w14:paraId="60092992"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noProof/>
                    </w:rPr>
                    <w:drawing>
                      <wp:inline distT="0" distB="0" distL="0" distR="0" wp14:anchorId="2F92271F" wp14:editId="14F3AD53">
                        <wp:extent cx="152400" cy="152400"/>
                        <wp:effectExtent l="0" t="0" r="0" b="0"/>
                        <wp:docPr id="15" name="Picture 15" descr="Selected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lected Leve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7C6C">
                    <w:rPr>
                      <w:rFonts w:ascii="Times New Roman" w:eastAsia="Times New Roman" w:hAnsi="Times New Roman" w:cs="Times New Roman"/>
                    </w:rPr>
                    <w:br/>
                    <w:t>0 points</w:t>
                  </w:r>
                  <w:r w:rsidRPr="00F87C6C">
                    <w:rPr>
                      <w:rFonts w:ascii="Times New Roman" w:eastAsia="Times New Roman" w:hAnsi="Times New Roman" w:cs="Times New Roman"/>
                    </w:rPr>
                    <w:br/>
                  </w:r>
                </w:p>
                <w:p w14:paraId="5A8C9D7B"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Timeline includes fewer than 10 events</w:t>
                  </w:r>
                </w:p>
              </w:tc>
              <w:tc>
                <w:tcPr>
                  <w:tcW w:w="0" w:type="auto"/>
                  <w:shd w:val="clear" w:color="auto" w:fill="FAFAFA"/>
                  <w:vAlign w:val="center"/>
                  <w:hideMark/>
                </w:tcPr>
                <w:p w14:paraId="5F82508C"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b/>
                      <w:bCs/>
                    </w:rPr>
                    <w:t>0 points</w:t>
                  </w:r>
                  <w:r w:rsidRPr="00F87C6C">
                    <w:rPr>
                      <w:rFonts w:ascii="Times New Roman" w:eastAsia="Times New Roman" w:hAnsi="Times New Roman" w:cs="Times New Roman"/>
                    </w:rPr>
                    <w:br/>
                  </w:r>
                </w:p>
              </w:tc>
            </w:tr>
            <w:tr w:rsidR="00F87C6C" w:rsidRPr="00F87C6C" w14:paraId="5B25B976" w14:textId="77777777">
              <w:trPr>
                <w:tblCellSpacing w:w="15" w:type="dxa"/>
              </w:trPr>
              <w:tc>
                <w:tcPr>
                  <w:tcW w:w="0" w:type="auto"/>
                  <w:shd w:val="clear" w:color="auto" w:fill="FAFAFA"/>
                  <w:vAlign w:val="center"/>
                  <w:hideMark/>
                </w:tcPr>
                <w:p w14:paraId="60BD1C81" w14:textId="77777777" w:rsidR="00F87C6C" w:rsidRPr="00F87C6C" w:rsidRDefault="00F87C6C" w:rsidP="00F87C6C">
                  <w:pPr>
                    <w:jc w:val="center"/>
                    <w:rPr>
                      <w:rFonts w:ascii="Times New Roman" w:eastAsia="Times New Roman" w:hAnsi="Times New Roman" w:cs="Times New Roman"/>
                      <w:b/>
                      <w:bCs/>
                    </w:rPr>
                  </w:pPr>
                  <w:r w:rsidRPr="00F87C6C">
                    <w:rPr>
                      <w:rFonts w:ascii="Times New Roman" w:eastAsia="Times New Roman" w:hAnsi="Times New Roman" w:cs="Times New Roman"/>
                      <w:b/>
                      <w:bCs/>
                    </w:rPr>
                    <w:t>Description</w:t>
                  </w:r>
                </w:p>
              </w:tc>
              <w:tc>
                <w:tcPr>
                  <w:tcW w:w="0" w:type="auto"/>
                  <w:shd w:val="clear" w:color="auto" w:fill="FFFFCC"/>
                  <w:vAlign w:val="center"/>
                  <w:hideMark/>
                </w:tcPr>
                <w:p w14:paraId="51FB7095"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noProof/>
                    </w:rPr>
                    <w:drawing>
                      <wp:inline distT="0" distB="0" distL="0" distR="0" wp14:anchorId="634D138E" wp14:editId="1EF41697">
                        <wp:extent cx="152400" cy="152400"/>
                        <wp:effectExtent l="0" t="0" r="0" b="0"/>
                        <wp:docPr id="16" name="Picture 16" descr="Selected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lected Leve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7C6C">
                    <w:rPr>
                      <w:rFonts w:ascii="Times New Roman" w:eastAsia="Times New Roman" w:hAnsi="Times New Roman" w:cs="Times New Roman"/>
                    </w:rPr>
                    <w:br/>
                    <w:t>30 points</w:t>
                  </w:r>
                  <w:r w:rsidRPr="00F87C6C">
                    <w:rPr>
                      <w:rFonts w:ascii="Times New Roman" w:eastAsia="Times New Roman" w:hAnsi="Times New Roman" w:cs="Times New Roman"/>
                    </w:rPr>
                    <w:br/>
                  </w:r>
                </w:p>
                <w:p w14:paraId="361AD74D"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Describes each event in a brief paragraph relating event to the topic selected</w:t>
                  </w:r>
                </w:p>
              </w:tc>
              <w:tc>
                <w:tcPr>
                  <w:tcW w:w="0" w:type="auto"/>
                  <w:shd w:val="clear" w:color="auto" w:fill="FAFAFA"/>
                  <w:vAlign w:val="center"/>
                  <w:hideMark/>
                </w:tcPr>
                <w:p w14:paraId="3EC27047"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15 points</w:t>
                  </w:r>
                  <w:r w:rsidRPr="00F87C6C">
                    <w:rPr>
                      <w:rFonts w:ascii="Times New Roman" w:eastAsia="Times New Roman" w:hAnsi="Times New Roman" w:cs="Times New Roman"/>
                    </w:rPr>
                    <w:br/>
                  </w:r>
                </w:p>
                <w:p w14:paraId="445A1C53"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Describes each event but each description is less than a paragraph in length or not related to the topic selected</w:t>
                  </w:r>
                </w:p>
              </w:tc>
              <w:tc>
                <w:tcPr>
                  <w:tcW w:w="0" w:type="auto"/>
                  <w:shd w:val="clear" w:color="auto" w:fill="FAFAFA"/>
                  <w:vAlign w:val="center"/>
                  <w:hideMark/>
                </w:tcPr>
                <w:p w14:paraId="4FFD6F66"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7 points</w:t>
                  </w:r>
                  <w:r w:rsidRPr="00F87C6C">
                    <w:rPr>
                      <w:rFonts w:ascii="Times New Roman" w:eastAsia="Times New Roman" w:hAnsi="Times New Roman" w:cs="Times New Roman"/>
                    </w:rPr>
                    <w:br/>
                  </w:r>
                </w:p>
                <w:p w14:paraId="48A76E53"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Does not include a description of each event beyond the event label</w:t>
                  </w:r>
                </w:p>
              </w:tc>
              <w:tc>
                <w:tcPr>
                  <w:tcW w:w="0" w:type="auto"/>
                  <w:shd w:val="clear" w:color="auto" w:fill="FAFAFA"/>
                  <w:vAlign w:val="center"/>
                  <w:hideMark/>
                </w:tcPr>
                <w:p w14:paraId="5A4050ED"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rPr>
                    <w:br/>
                    <w:t>0 points</w:t>
                  </w:r>
                  <w:r w:rsidRPr="00F87C6C">
                    <w:rPr>
                      <w:rFonts w:ascii="Times New Roman" w:eastAsia="Times New Roman" w:hAnsi="Times New Roman" w:cs="Times New Roman"/>
                    </w:rPr>
                    <w:br/>
                  </w:r>
                </w:p>
                <w:p w14:paraId="706D67B7"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No description at all included</w:t>
                  </w:r>
                </w:p>
              </w:tc>
              <w:tc>
                <w:tcPr>
                  <w:tcW w:w="0" w:type="auto"/>
                  <w:shd w:val="clear" w:color="auto" w:fill="FAFAFA"/>
                  <w:vAlign w:val="center"/>
                  <w:hideMark/>
                </w:tcPr>
                <w:p w14:paraId="3030CC98"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b/>
                      <w:bCs/>
                    </w:rPr>
                    <w:t>30 points</w:t>
                  </w:r>
                  <w:r w:rsidRPr="00F87C6C">
                    <w:rPr>
                      <w:rFonts w:ascii="Times New Roman" w:eastAsia="Times New Roman" w:hAnsi="Times New Roman" w:cs="Times New Roman"/>
                    </w:rPr>
                    <w:br/>
                  </w:r>
                </w:p>
              </w:tc>
            </w:tr>
            <w:tr w:rsidR="00F87C6C" w:rsidRPr="00F87C6C" w14:paraId="586200A6" w14:textId="77777777">
              <w:trPr>
                <w:tblCellSpacing w:w="15" w:type="dxa"/>
              </w:trPr>
              <w:tc>
                <w:tcPr>
                  <w:tcW w:w="0" w:type="auto"/>
                  <w:shd w:val="clear" w:color="auto" w:fill="FAFAFA"/>
                  <w:vAlign w:val="center"/>
                  <w:hideMark/>
                </w:tcPr>
                <w:p w14:paraId="5148C054" w14:textId="77777777" w:rsidR="00F87C6C" w:rsidRPr="00F87C6C" w:rsidRDefault="00F87C6C" w:rsidP="00F87C6C">
                  <w:pPr>
                    <w:jc w:val="center"/>
                    <w:rPr>
                      <w:rFonts w:ascii="Times New Roman" w:eastAsia="Times New Roman" w:hAnsi="Times New Roman" w:cs="Times New Roman"/>
                      <w:b/>
                      <w:bCs/>
                    </w:rPr>
                  </w:pPr>
                  <w:r w:rsidRPr="00F87C6C">
                    <w:rPr>
                      <w:rFonts w:ascii="Times New Roman" w:eastAsia="Times New Roman" w:hAnsi="Times New Roman" w:cs="Times New Roman"/>
                      <w:b/>
                      <w:bCs/>
                      <w:color w:val="000000"/>
                    </w:rPr>
                    <w:t>Overall Score</w:t>
                  </w:r>
                </w:p>
              </w:tc>
              <w:tc>
                <w:tcPr>
                  <w:tcW w:w="0" w:type="auto"/>
                  <w:shd w:val="clear" w:color="auto" w:fill="FAFAFA"/>
                  <w:vAlign w:val="center"/>
                  <w:hideMark/>
                </w:tcPr>
                <w:p w14:paraId="6F0735E6" w14:textId="77777777" w:rsidR="00F87C6C" w:rsidRPr="00F87C6C" w:rsidRDefault="00F87C6C" w:rsidP="00F87C6C">
                  <w:pPr>
                    <w:jc w:val="center"/>
                    <w:rPr>
                      <w:rFonts w:ascii="Times New Roman" w:eastAsia="Times New Roman" w:hAnsi="Times New Roman" w:cs="Times New Roman"/>
                      <w:b/>
                      <w:bCs/>
                    </w:rPr>
                  </w:pPr>
                  <w:r w:rsidRPr="00F87C6C">
                    <w:rPr>
                      <w:rFonts w:ascii="Times New Roman" w:eastAsia="Times New Roman" w:hAnsi="Times New Roman" w:cs="Times New Roman"/>
                      <w:b/>
                      <w:bCs/>
                      <w:color w:val="000000"/>
                    </w:rPr>
                    <w:t>Level 4</w:t>
                  </w:r>
                  <w:r w:rsidRPr="00F87C6C">
                    <w:rPr>
                      <w:rFonts w:ascii="Times New Roman" w:eastAsia="Times New Roman" w:hAnsi="Times New Roman" w:cs="Times New Roman"/>
                      <w:b/>
                      <w:bCs/>
                    </w:rPr>
                    <w:br/>
                  </w:r>
                  <w:r w:rsidRPr="00F87C6C">
                    <w:rPr>
                      <w:rFonts w:ascii="Times New Roman" w:eastAsia="Times New Roman" w:hAnsi="Times New Roman" w:cs="Times New Roman"/>
                      <w:b/>
                      <w:bCs/>
                      <w:color w:val="000000"/>
                    </w:rPr>
                    <w:t>15 or more</w:t>
                  </w:r>
                </w:p>
              </w:tc>
              <w:tc>
                <w:tcPr>
                  <w:tcW w:w="0" w:type="auto"/>
                  <w:shd w:val="clear" w:color="auto" w:fill="FAFAFA"/>
                  <w:vAlign w:val="center"/>
                  <w:hideMark/>
                </w:tcPr>
                <w:p w14:paraId="02AB9B2A" w14:textId="77777777" w:rsidR="00F87C6C" w:rsidRPr="00F87C6C" w:rsidRDefault="00F87C6C" w:rsidP="00F87C6C">
                  <w:pPr>
                    <w:jc w:val="center"/>
                    <w:rPr>
                      <w:rFonts w:ascii="Times New Roman" w:eastAsia="Times New Roman" w:hAnsi="Times New Roman" w:cs="Times New Roman"/>
                      <w:b/>
                      <w:bCs/>
                    </w:rPr>
                  </w:pPr>
                  <w:r w:rsidRPr="00F87C6C">
                    <w:rPr>
                      <w:rFonts w:ascii="Times New Roman" w:eastAsia="Times New Roman" w:hAnsi="Times New Roman" w:cs="Times New Roman"/>
                      <w:b/>
                      <w:bCs/>
                      <w:color w:val="000000"/>
                    </w:rPr>
                    <w:t>Level 3</w:t>
                  </w:r>
                  <w:r w:rsidRPr="00F87C6C">
                    <w:rPr>
                      <w:rFonts w:ascii="Times New Roman" w:eastAsia="Times New Roman" w:hAnsi="Times New Roman" w:cs="Times New Roman"/>
                      <w:b/>
                      <w:bCs/>
                    </w:rPr>
                    <w:br/>
                  </w:r>
                  <w:r w:rsidRPr="00F87C6C">
                    <w:rPr>
                      <w:rFonts w:ascii="Times New Roman" w:eastAsia="Times New Roman" w:hAnsi="Times New Roman" w:cs="Times New Roman"/>
                      <w:b/>
                      <w:bCs/>
                      <w:color w:val="000000"/>
                    </w:rPr>
                    <w:t>11 or more</w:t>
                  </w:r>
                </w:p>
              </w:tc>
              <w:tc>
                <w:tcPr>
                  <w:tcW w:w="0" w:type="auto"/>
                  <w:shd w:val="clear" w:color="auto" w:fill="FAFAFA"/>
                  <w:vAlign w:val="center"/>
                  <w:hideMark/>
                </w:tcPr>
                <w:p w14:paraId="0C6C4F3C" w14:textId="77777777" w:rsidR="00F87C6C" w:rsidRPr="00F87C6C" w:rsidRDefault="00F87C6C" w:rsidP="00F87C6C">
                  <w:pPr>
                    <w:jc w:val="center"/>
                    <w:rPr>
                      <w:rFonts w:ascii="Times New Roman" w:eastAsia="Times New Roman" w:hAnsi="Times New Roman" w:cs="Times New Roman"/>
                      <w:b/>
                      <w:bCs/>
                    </w:rPr>
                  </w:pPr>
                  <w:r w:rsidRPr="00F87C6C">
                    <w:rPr>
                      <w:rFonts w:ascii="Times New Roman" w:eastAsia="Times New Roman" w:hAnsi="Times New Roman" w:cs="Times New Roman"/>
                      <w:b/>
                      <w:bCs/>
                      <w:color w:val="000000"/>
                    </w:rPr>
                    <w:t>Level 2</w:t>
                  </w:r>
                  <w:r w:rsidRPr="00F87C6C">
                    <w:rPr>
                      <w:rFonts w:ascii="Times New Roman" w:eastAsia="Times New Roman" w:hAnsi="Times New Roman" w:cs="Times New Roman"/>
                      <w:b/>
                      <w:bCs/>
                    </w:rPr>
                    <w:br/>
                  </w:r>
                  <w:r w:rsidRPr="00F87C6C">
                    <w:rPr>
                      <w:rFonts w:ascii="Times New Roman" w:eastAsia="Times New Roman" w:hAnsi="Times New Roman" w:cs="Times New Roman"/>
                      <w:b/>
                      <w:bCs/>
                      <w:color w:val="000000"/>
                    </w:rPr>
                    <w:t>7 or more</w:t>
                  </w:r>
                </w:p>
              </w:tc>
              <w:tc>
                <w:tcPr>
                  <w:tcW w:w="0" w:type="auto"/>
                  <w:shd w:val="clear" w:color="auto" w:fill="FAFAFA"/>
                  <w:vAlign w:val="center"/>
                  <w:hideMark/>
                </w:tcPr>
                <w:p w14:paraId="32287463" w14:textId="77777777" w:rsidR="00F87C6C" w:rsidRPr="00F87C6C" w:rsidRDefault="00F87C6C" w:rsidP="00F87C6C">
                  <w:pPr>
                    <w:jc w:val="center"/>
                    <w:rPr>
                      <w:rFonts w:ascii="Times New Roman" w:eastAsia="Times New Roman" w:hAnsi="Times New Roman" w:cs="Times New Roman"/>
                      <w:b/>
                      <w:bCs/>
                    </w:rPr>
                  </w:pPr>
                  <w:r w:rsidRPr="00F87C6C">
                    <w:rPr>
                      <w:rFonts w:ascii="Times New Roman" w:eastAsia="Times New Roman" w:hAnsi="Times New Roman" w:cs="Times New Roman"/>
                      <w:b/>
                      <w:bCs/>
                      <w:color w:val="000000"/>
                    </w:rPr>
                    <w:t>Level 1</w:t>
                  </w:r>
                  <w:r w:rsidRPr="00F87C6C">
                    <w:rPr>
                      <w:rFonts w:ascii="Times New Roman" w:eastAsia="Times New Roman" w:hAnsi="Times New Roman" w:cs="Times New Roman"/>
                      <w:b/>
                      <w:bCs/>
                    </w:rPr>
                    <w:br/>
                  </w:r>
                  <w:r w:rsidRPr="00F87C6C">
                    <w:rPr>
                      <w:rFonts w:ascii="Times New Roman" w:eastAsia="Times New Roman" w:hAnsi="Times New Roman" w:cs="Times New Roman"/>
                      <w:b/>
                      <w:bCs/>
                      <w:color w:val="000000"/>
                    </w:rPr>
                    <w:t>0 or more</w:t>
                  </w:r>
                </w:p>
              </w:tc>
              <w:tc>
                <w:tcPr>
                  <w:tcW w:w="0" w:type="auto"/>
                  <w:shd w:val="clear" w:color="auto" w:fill="FAFAFA"/>
                  <w:vAlign w:val="center"/>
                  <w:hideMark/>
                </w:tcPr>
                <w:p w14:paraId="5505BE4A" w14:textId="77777777" w:rsidR="00F87C6C" w:rsidRPr="00F87C6C" w:rsidRDefault="00F87C6C" w:rsidP="00F87C6C">
                  <w:pPr>
                    <w:jc w:val="center"/>
                    <w:rPr>
                      <w:rFonts w:ascii="Times New Roman" w:eastAsia="Times New Roman" w:hAnsi="Times New Roman" w:cs="Times New Roman"/>
                      <w:b/>
                      <w:bCs/>
                    </w:rPr>
                  </w:pPr>
                  <w:r w:rsidRPr="00F87C6C">
                    <w:rPr>
                      <w:rFonts w:ascii="Times New Roman" w:eastAsia="Times New Roman" w:hAnsi="Times New Roman" w:cs="Times New Roman"/>
                      <w:b/>
                      <w:bCs/>
                      <w:color w:val="000000"/>
                    </w:rPr>
                    <w:t>Score and Feedback</w:t>
                  </w:r>
                </w:p>
              </w:tc>
            </w:tr>
            <w:tr w:rsidR="00F87C6C" w:rsidRPr="00F87C6C" w14:paraId="2EAF21D1" w14:textId="77777777">
              <w:trPr>
                <w:tblCellSpacing w:w="15" w:type="dxa"/>
              </w:trPr>
              <w:tc>
                <w:tcPr>
                  <w:tcW w:w="0" w:type="auto"/>
                  <w:shd w:val="clear" w:color="auto" w:fill="FAFAFA"/>
                  <w:vAlign w:val="center"/>
                  <w:hideMark/>
                </w:tcPr>
                <w:p w14:paraId="42BFC7B5" w14:textId="77777777" w:rsidR="00F87C6C" w:rsidRPr="00F87C6C" w:rsidRDefault="00F87C6C" w:rsidP="00F87C6C">
                  <w:pPr>
                    <w:jc w:val="center"/>
                    <w:rPr>
                      <w:rFonts w:ascii="Times New Roman" w:eastAsia="Times New Roman" w:hAnsi="Times New Roman" w:cs="Times New Roman"/>
                      <w:b/>
                      <w:bCs/>
                    </w:rPr>
                  </w:pPr>
                  <w:r w:rsidRPr="00F87C6C">
                    <w:rPr>
                      <w:rFonts w:ascii="Times New Roman" w:eastAsia="Times New Roman" w:hAnsi="Times New Roman" w:cs="Times New Roman"/>
                      <w:b/>
                      <w:bCs/>
                    </w:rPr>
                    <w:lastRenderedPageBreak/>
                    <w:t>Overall Score</w:t>
                  </w:r>
                </w:p>
              </w:tc>
              <w:tc>
                <w:tcPr>
                  <w:tcW w:w="0" w:type="auto"/>
                  <w:shd w:val="clear" w:color="auto" w:fill="FFFFCC"/>
                  <w:vAlign w:val="center"/>
                  <w:hideMark/>
                </w:tcPr>
                <w:p w14:paraId="525D37B4"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noProof/>
                    </w:rPr>
                    <w:drawing>
                      <wp:inline distT="0" distB="0" distL="0" distR="0" wp14:anchorId="151356D4" wp14:editId="21F6D0CB">
                        <wp:extent cx="152400" cy="152400"/>
                        <wp:effectExtent l="0" t="0" r="0" b="0"/>
                        <wp:docPr id="17" name="Picture 17" descr="Selected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lected Leve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shd w:val="clear" w:color="auto" w:fill="FAFAFA"/>
                  <w:vAlign w:val="center"/>
                  <w:hideMark/>
                </w:tcPr>
                <w:p w14:paraId="5D2EE322" w14:textId="77777777" w:rsidR="00F87C6C" w:rsidRPr="00F87C6C" w:rsidRDefault="00F87C6C" w:rsidP="00F87C6C">
                  <w:pPr>
                    <w:rPr>
                      <w:rFonts w:ascii="Times New Roman" w:eastAsia="Times New Roman" w:hAnsi="Times New Roman" w:cs="Times New Roman"/>
                    </w:rPr>
                  </w:pPr>
                </w:p>
              </w:tc>
              <w:tc>
                <w:tcPr>
                  <w:tcW w:w="0" w:type="auto"/>
                  <w:shd w:val="clear" w:color="auto" w:fill="FAFAFA"/>
                  <w:vAlign w:val="center"/>
                  <w:hideMark/>
                </w:tcPr>
                <w:p w14:paraId="6ACC7B05" w14:textId="77777777" w:rsidR="00F87C6C" w:rsidRPr="00F87C6C" w:rsidRDefault="00F87C6C" w:rsidP="00F87C6C">
                  <w:pPr>
                    <w:rPr>
                      <w:rFonts w:ascii="Times New Roman" w:eastAsia="Times New Roman" w:hAnsi="Times New Roman" w:cs="Times New Roman"/>
                    </w:rPr>
                  </w:pPr>
                </w:p>
              </w:tc>
              <w:tc>
                <w:tcPr>
                  <w:tcW w:w="0" w:type="auto"/>
                  <w:shd w:val="clear" w:color="auto" w:fill="FAFAFA"/>
                  <w:vAlign w:val="center"/>
                  <w:hideMark/>
                </w:tcPr>
                <w:p w14:paraId="41986FB1" w14:textId="77777777" w:rsidR="00F87C6C" w:rsidRPr="00F87C6C" w:rsidRDefault="00F87C6C" w:rsidP="00F87C6C">
                  <w:pPr>
                    <w:rPr>
                      <w:rFonts w:ascii="Times New Roman" w:eastAsia="Times New Roman" w:hAnsi="Times New Roman" w:cs="Times New Roman"/>
                    </w:rPr>
                  </w:pPr>
                </w:p>
              </w:tc>
              <w:tc>
                <w:tcPr>
                  <w:tcW w:w="0" w:type="auto"/>
                  <w:shd w:val="clear" w:color="auto" w:fill="FAFAFA"/>
                  <w:vAlign w:val="center"/>
                  <w:hideMark/>
                </w:tcPr>
                <w:p w14:paraId="1001C354" w14:textId="77777777" w:rsidR="00F87C6C" w:rsidRPr="00F87C6C" w:rsidRDefault="00F87C6C" w:rsidP="00F87C6C">
                  <w:pPr>
                    <w:rPr>
                      <w:rFonts w:ascii="Times New Roman" w:eastAsia="Times New Roman" w:hAnsi="Times New Roman" w:cs="Times New Roman"/>
                    </w:rPr>
                  </w:pPr>
                  <w:r w:rsidRPr="00F87C6C">
                    <w:rPr>
                      <w:rFonts w:ascii="Times New Roman" w:eastAsia="Times New Roman" w:hAnsi="Times New Roman" w:cs="Times New Roman"/>
                      <w:b/>
                      <w:bCs/>
                    </w:rPr>
                    <w:t>40 points</w:t>
                  </w:r>
                  <w:r w:rsidRPr="00F87C6C">
                    <w:rPr>
                      <w:rFonts w:ascii="Times New Roman" w:eastAsia="Times New Roman" w:hAnsi="Times New Roman" w:cs="Times New Roman"/>
                    </w:rPr>
                    <w:br/>
                  </w:r>
                </w:p>
              </w:tc>
            </w:tr>
          </w:tbl>
          <w:p w14:paraId="0FB12087" w14:textId="77777777" w:rsidR="00F87C6C" w:rsidRPr="00F87C6C" w:rsidRDefault="00F87C6C" w:rsidP="00F87C6C">
            <w:pPr>
              <w:rPr>
                <w:rFonts w:ascii="Times New Roman" w:eastAsia="Times New Roman" w:hAnsi="Times New Roman" w:cs="Times New Roman"/>
              </w:rPr>
            </w:pPr>
          </w:p>
        </w:tc>
      </w:tr>
    </w:tbl>
    <w:p w14:paraId="4F00C2CA" w14:textId="53681D08" w:rsidR="00F87C6C" w:rsidRPr="00F87C6C" w:rsidRDefault="00F87C6C" w:rsidP="00F87C6C">
      <w:pPr>
        <w:shd w:val="clear" w:color="auto" w:fill="FAFAFA"/>
        <w:spacing w:line="360" w:lineRule="atLeast"/>
        <w:rPr>
          <w:rFonts w:ascii="Verdana" w:eastAsia="Times New Roman" w:hAnsi="Verdana" w:cs="Arial"/>
          <w:color w:val="353535"/>
          <w:sz w:val="17"/>
          <w:szCs w:val="17"/>
        </w:rPr>
      </w:pPr>
      <w:r w:rsidRPr="00F87C6C">
        <w:rPr>
          <w:rFonts w:ascii="Verdana" w:eastAsia="Times New Roman" w:hAnsi="Verdana" w:cs="Arial"/>
          <w:color w:val="353535"/>
          <w:sz w:val="17"/>
          <w:szCs w:val="17"/>
        </w:rPr>
        <w:lastRenderedPageBreak/>
        <w:object w:dxaOrig="1440" w:dyaOrig="1440" w14:anchorId="1644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27" o:title=""/>
          </v:shape>
          <w:control r:id="rId28" w:name="DefaultOcxName" w:shapeid="_x0000_i1028"/>
        </w:object>
      </w:r>
    </w:p>
    <w:p w14:paraId="6B3DB11F" w14:textId="77777777" w:rsidR="00F87C6C" w:rsidRPr="00F87C6C" w:rsidRDefault="00F87C6C" w:rsidP="00F87C6C">
      <w:pPr>
        <w:shd w:val="clear" w:color="auto" w:fill="FAFAFA"/>
        <w:spacing w:before="150" w:after="150" w:line="360" w:lineRule="atLeast"/>
        <w:outlineLvl w:val="1"/>
        <w:rPr>
          <w:rFonts w:ascii="Verdana" w:eastAsia="Times New Roman" w:hAnsi="Verdana" w:cs="Arial"/>
          <w:color w:val="353535"/>
          <w:sz w:val="17"/>
          <w:szCs w:val="17"/>
        </w:rPr>
      </w:pPr>
      <w:r w:rsidRPr="00F87C6C">
        <w:rPr>
          <w:rFonts w:ascii="Verdana" w:eastAsia="Times New Roman" w:hAnsi="Verdana" w:cs="Arial"/>
          <w:color w:val="353535"/>
          <w:sz w:val="17"/>
          <w:szCs w:val="17"/>
        </w:rPr>
        <w:t>Feedback</w:t>
      </w:r>
    </w:p>
    <w:tbl>
      <w:tblPr>
        <w:tblW w:w="5000" w:type="pct"/>
        <w:tblCellMar>
          <w:top w:w="15" w:type="dxa"/>
          <w:left w:w="15" w:type="dxa"/>
          <w:bottom w:w="15" w:type="dxa"/>
          <w:right w:w="15" w:type="dxa"/>
        </w:tblCellMar>
        <w:tblLook w:val="04A0" w:firstRow="1" w:lastRow="0" w:firstColumn="1" w:lastColumn="0" w:noHBand="0" w:noVBand="1"/>
      </w:tblPr>
      <w:tblGrid>
        <w:gridCol w:w="1893"/>
        <w:gridCol w:w="7467"/>
      </w:tblGrid>
      <w:tr w:rsidR="00F87C6C" w:rsidRPr="00F87C6C" w14:paraId="202B9245" w14:textId="77777777" w:rsidTr="00F87C6C">
        <w:tc>
          <w:tcPr>
            <w:tcW w:w="750" w:type="pct"/>
            <w:noWrap/>
            <w:tcMar>
              <w:top w:w="15" w:type="dxa"/>
              <w:left w:w="15" w:type="dxa"/>
              <w:bottom w:w="15" w:type="dxa"/>
              <w:right w:w="45" w:type="dxa"/>
            </w:tcMar>
            <w:hideMark/>
          </w:tcPr>
          <w:p w14:paraId="38C0E820" w14:textId="77777777" w:rsidR="00F87C6C" w:rsidRPr="00F87C6C" w:rsidRDefault="00F87C6C" w:rsidP="00F87C6C">
            <w:pPr>
              <w:spacing w:line="240" w:lineRule="atLeast"/>
              <w:rPr>
                <w:rFonts w:ascii="Times New Roman" w:eastAsia="Times New Roman" w:hAnsi="Times New Roman" w:cs="Times New Roman"/>
              </w:rPr>
            </w:pPr>
            <w:r w:rsidRPr="00F87C6C">
              <w:rPr>
                <w:rFonts w:ascii="Times New Roman" w:eastAsia="Times New Roman" w:hAnsi="Times New Roman" w:cs="Times New Roman"/>
              </w:rPr>
              <w:t>Score</w:t>
            </w:r>
          </w:p>
        </w:tc>
        <w:tc>
          <w:tcPr>
            <w:tcW w:w="0" w:type="auto"/>
            <w:vAlign w:val="center"/>
            <w:hideMark/>
          </w:tcPr>
          <w:p w14:paraId="5B95E2D3" w14:textId="77777777" w:rsidR="00F87C6C" w:rsidRPr="00F87C6C" w:rsidRDefault="00F87C6C" w:rsidP="00F87C6C">
            <w:pPr>
              <w:spacing w:line="240" w:lineRule="atLeast"/>
              <w:rPr>
                <w:rFonts w:ascii="Times New Roman" w:eastAsia="Times New Roman" w:hAnsi="Times New Roman" w:cs="Times New Roman"/>
              </w:rPr>
            </w:pPr>
            <w:r w:rsidRPr="00F87C6C">
              <w:rPr>
                <w:rFonts w:ascii="Times New Roman" w:eastAsia="Times New Roman" w:hAnsi="Times New Roman" w:cs="Times New Roman"/>
              </w:rPr>
              <w:t> </w:t>
            </w:r>
          </w:p>
        </w:tc>
      </w:tr>
      <w:tr w:rsidR="00F87C6C" w:rsidRPr="00F87C6C" w14:paraId="3A605A22" w14:textId="77777777" w:rsidTr="00F87C6C">
        <w:tc>
          <w:tcPr>
            <w:tcW w:w="0" w:type="auto"/>
            <w:gridSpan w:val="2"/>
            <w:tcMar>
              <w:top w:w="0" w:type="dxa"/>
              <w:left w:w="0" w:type="dxa"/>
              <w:bottom w:w="300" w:type="dxa"/>
              <w:right w:w="45" w:type="dxa"/>
            </w:tcMar>
            <w:hideMark/>
          </w:tcPr>
          <w:p w14:paraId="42971DD5" w14:textId="77777777" w:rsidR="00F87C6C" w:rsidRPr="00F87C6C" w:rsidRDefault="00F87C6C" w:rsidP="00F87C6C">
            <w:pPr>
              <w:spacing w:line="240" w:lineRule="atLeast"/>
              <w:rPr>
                <w:rFonts w:ascii="Times New Roman" w:eastAsia="Times New Roman" w:hAnsi="Times New Roman" w:cs="Times New Roman"/>
              </w:rPr>
            </w:pPr>
            <w:r w:rsidRPr="00F87C6C">
              <w:rPr>
                <w:rFonts w:ascii="Times New Roman" w:eastAsia="Times New Roman" w:hAnsi="Times New Roman" w:cs="Times New Roman"/>
              </w:rPr>
              <w:t>40 / 75 - 53.33 %</w:t>
            </w:r>
          </w:p>
        </w:tc>
      </w:tr>
      <w:tr w:rsidR="00F87C6C" w:rsidRPr="00F87C6C" w14:paraId="5BB852EF" w14:textId="77777777" w:rsidTr="00F87C6C">
        <w:tc>
          <w:tcPr>
            <w:tcW w:w="750" w:type="pct"/>
            <w:noWrap/>
            <w:tcMar>
              <w:top w:w="15" w:type="dxa"/>
              <w:left w:w="15" w:type="dxa"/>
              <w:bottom w:w="15" w:type="dxa"/>
              <w:right w:w="45" w:type="dxa"/>
            </w:tcMar>
            <w:hideMark/>
          </w:tcPr>
          <w:p w14:paraId="1D6E9775" w14:textId="77777777" w:rsidR="00F87C6C" w:rsidRPr="00F87C6C" w:rsidRDefault="00F87C6C" w:rsidP="00F87C6C">
            <w:pPr>
              <w:spacing w:line="240" w:lineRule="atLeast"/>
              <w:rPr>
                <w:rFonts w:ascii="Times New Roman" w:eastAsia="Times New Roman" w:hAnsi="Times New Roman" w:cs="Times New Roman"/>
              </w:rPr>
            </w:pPr>
            <w:r w:rsidRPr="00F87C6C">
              <w:rPr>
                <w:rFonts w:ascii="Times New Roman" w:eastAsia="Times New Roman" w:hAnsi="Times New Roman" w:cs="Times New Roman"/>
              </w:rPr>
              <w:t>Feedback Date</w:t>
            </w:r>
          </w:p>
        </w:tc>
        <w:tc>
          <w:tcPr>
            <w:tcW w:w="0" w:type="auto"/>
            <w:vAlign w:val="center"/>
            <w:hideMark/>
          </w:tcPr>
          <w:p w14:paraId="36B51375" w14:textId="77777777" w:rsidR="00F87C6C" w:rsidRPr="00F87C6C" w:rsidRDefault="00F87C6C" w:rsidP="00F87C6C">
            <w:pPr>
              <w:spacing w:line="240" w:lineRule="atLeast"/>
              <w:rPr>
                <w:rFonts w:ascii="Times New Roman" w:eastAsia="Times New Roman" w:hAnsi="Times New Roman" w:cs="Times New Roman"/>
              </w:rPr>
            </w:pPr>
            <w:r w:rsidRPr="00F87C6C">
              <w:rPr>
                <w:rFonts w:ascii="Times New Roman" w:eastAsia="Times New Roman" w:hAnsi="Times New Roman" w:cs="Times New Roman"/>
              </w:rPr>
              <w:t> </w:t>
            </w:r>
          </w:p>
        </w:tc>
      </w:tr>
      <w:tr w:rsidR="00F87C6C" w:rsidRPr="00F87C6C" w14:paraId="7B890CF8" w14:textId="77777777" w:rsidTr="00F87C6C">
        <w:tc>
          <w:tcPr>
            <w:tcW w:w="0" w:type="auto"/>
            <w:gridSpan w:val="2"/>
            <w:tcMar>
              <w:top w:w="0" w:type="dxa"/>
              <w:left w:w="0" w:type="dxa"/>
              <w:bottom w:w="300" w:type="dxa"/>
              <w:right w:w="45" w:type="dxa"/>
            </w:tcMar>
            <w:hideMark/>
          </w:tcPr>
          <w:p w14:paraId="49527616" w14:textId="77777777" w:rsidR="00F87C6C" w:rsidRPr="00F87C6C" w:rsidRDefault="00F87C6C" w:rsidP="00F87C6C">
            <w:pPr>
              <w:spacing w:line="240" w:lineRule="atLeast"/>
              <w:rPr>
                <w:rFonts w:ascii="Times New Roman" w:eastAsia="Times New Roman" w:hAnsi="Times New Roman" w:cs="Times New Roman"/>
              </w:rPr>
            </w:pPr>
            <w:r w:rsidRPr="00F87C6C">
              <w:rPr>
                <w:rFonts w:ascii="Times New Roman" w:eastAsia="Times New Roman" w:hAnsi="Times New Roman" w:cs="Times New Roman"/>
              </w:rPr>
              <w:t>Apr 15, 2018 2:08 PM</w:t>
            </w:r>
          </w:p>
        </w:tc>
      </w:tr>
      <w:tr w:rsidR="00F87C6C" w:rsidRPr="00F87C6C" w14:paraId="01C5EF80" w14:textId="77777777" w:rsidTr="00F87C6C">
        <w:tc>
          <w:tcPr>
            <w:tcW w:w="750" w:type="pct"/>
            <w:noWrap/>
            <w:tcMar>
              <w:top w:w="15" w:type="dxa"/>
              <w:left w:w="15" w:type="dxa"/>
              <w:bottom w:w="15" w:type="dxa"/>
              <w:right w:w="45" w:type="dxa"/>
            </w:tcMar>
            <w:hideMark/>
          </w:tcPr>
          <w:p w14:paraId="53C38446" w14:textId="77777777" w:rsidR="00F87C6C" w:rsidRPr="00F87C6C" w:rsidRDefault="00F87C6C" w:rsidP="00F87C6C">
            <w:pPr>
              <w:spacing w:line="240" w:lineRule="atLeast"/>
              <w:rPr>
                <w:rFonts w:ascii="Times New Roman" w:eastAsia="Times New Roman" w:hAnsi="Times New Roman" w:cs="Times New Roman"/>
              </w:rPr>
            </w:pPr>
            <w:r w:rsidRPr="00F87C6C">
              <w:rPr>
                <w:rFonts w:ascii="Times New Roman" w:eastAsia="Times New Roman" w:hAnsi="Times New Roman" w:cs="Times New Roman"/>
              </w:rPr>
              <w:t>Dropbox Feedback</w:t>
            </w:r>
          </w:p>
        </w:tc>
        <w:tc>
          <w:tcPr>
            <w:tcW w:w="0" w:type="auto"/>
            <w:vAlign w:val="center"/>
            <w:hideMark/>
          </w:tcPr>
          <w:p w14:paraId="0EB646C7" w14:textId="77777777" w:rsidR="00F87C6C" w:rsidRPr="00F87C6C" w:rsidRDefault="00F87C6C" w:rsidP="00F87C6C">
            <w:pPr>
              <w:spacing w:line="240" w:lineRule="atLeast"/>
              <w:rPr>
                <w:rFonts w:ascii="Times New Roman" w:eastAsia="Times New Roman" w:hAnsi="Times New Roman" w:cs="Times New Roman"/>
              </w:rPr>
            </w:pPr>
            <w:r w:rsidRPr="00F87C6C">
              <w:rPr>
                <w:rFonts w:ascii="Times New Roman" w:eastAsia="Times New Roman" w:hAnsi="Times New Roman" w:cs="Times New Roman"/>
              </w:rPr>
              <w:t> </w:t>
            </w:r>
          </w:p>
        </w:tc>
      </w:tr>
      <w:tr w:rsidR="00F87C6C" w:rsidRPr="00F87C6C" w14:paraId="0A86CFCA" w14:textId="77777777" w:rsidTr="00F87C6C">
        <w:tc>
          <w:tcPr>
            <w:tcW w:w="0" w:type="auto"/>
            <w:gridSpan w:val="2"/>
            <w:tcMar>
              <w:top w:w="0" w:type="dxa"/>
              <w:left w:w="0" w:type="dxa"/>
              <w:bottom w:w="300" w:type="dxa"/>
              <w:right w:w="45" w:type="dxa"/>
            </w:tcMar>
            <w:hideMark/>
          </w:tcPr>
          <w:p w14:paraId="2181C59D" w14:textId="77777777" w:rsidR="00F87C6C" w:rsidRPr="00F87C6C" w:rsidRDefault="00F87C6C" w:rsidP="00F87C6C">
            <w:pPr>
              <w:spacing w:before="100" w:beforeAutospacing="1" w:after="100" w:afterAutospacing="1"/>
              <w:rPr>
                <w:rFonts w:ascii="Times New Roman" w:eastAsia="Times New Roman" w:hAnsi="Times New Roman" w:cs="Times New Roman"/>
              </w:rPr>
            </w:pPr>
            <w:r w:rsidRPr="00F87C6C">
              <w:rPr>
                <w:rFonts w:ascii="Times New Roman" w:eastAsia="Times New Roman" w:hAnsi="Times New Roman" w:cs="Times New Roman"/>
              </w:rPr>
              <w:t>Hi Rusul! Your description and explanation are great. Do you have an actual timeline for me?</w:t>
            </w:r>
          </w:p>
        </w:tc>
      </w:tr>
    </w:tbl>
    <w:p w14:paraId="3A7AF9B9" w14:textId="77777777" w:rsidR="00F87C6C" w:rsidRPr="00F87C6C" w:rsidRDefault="00F87C6C" w:rsidP="00F87C6C">
      <w:pPr>
        <w:tabs>
          <w:tab w:val="left" w:pos="6510"/>
        </w:tabs>
        <w:rPr>
          <w:rFonts w:ascii="Times New Roman" w:hAnsi="Times New Roman" w:cs="Times New Roman"/>
        </w:rPr>
      </w:pPr>
      <w:bookmarkStart w:id="0" w:name="_GoBack"/>
      <w:bookmarkEnd w:id="0"/>
    </w:p>
    <w:sectPr w:rsidR="00F87C6C" w:rsidRPr="00F87C6C" w:rsidSect="006379BB">
      <w:head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A8A71" w14:textId="77777777" w:rsidR="00CA0318" w:rsidRDefault="00CA0318" w:rsidP="00675499">
      <w:r>
        <w:separator/>
      </w:r>
    </w:p>
  </w:endnote>
  <w:endnote w:type="continuationSeparator" w:id="0">
    <w:p w14:paraId="5D4778CF" w14:textId="77777777" w:rsidR="00CA0318" w:rsidRDefault="00CA0318" w:rsidP="00675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99746" w14:textId="77777777" w:rsidR="00CA0318" w:rsidRDefault="00CA0318" w:rsidP="00675499">
      <w:r>
        <w:separator/>
      </w:r>
    </w:p>
  </w:footnote>
  <w:footnote w:type="continuationSeparator" w:id="0">
    <w:p w14:paraId="388C6186" w14:textId="77777777" w:rsidR="00CA0318" w:rsidRDefault="00CA0318" w:rsidP="00675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59B41" w14:textId="18BABBF2" w:rsidR="00675499" w:rsidRPr="00675499" w:rsidRDefault="00AC2E6D">
    <w:pPr>
      <w:pStyle w:val="Header"/>
      <w:jc w:val="right"/>
      <w:rPr>
        <w:rFonts w:ascii="Times New Roman" w:hAnsi="Times New Roman" w:cs="Times New Roman"/>
      </w:rPr>
    </w:pPr>
    <w:r>
      <w:rPr>
        <w:rFonts w:ascii="Times New Roman" w:hAnsi="Times New Roman" w:cs="Times New Roman"/>
      </w:rPr>
      <w:t>Hamad</w:t>
    </w:r>
    <w:r w:rsidR="00675499" w:rsidRPr="00675499">
      <w:rPr>
        <w:rFonts w:ascii="Times New Roman" w:hAnsi="Times New Roman" w:cs="Times New Roman"/>
      </w:rPr>
      <w:t xml:space="preserve"> </w:t>
    </w:r>
    <w:sdt>
      <w:sdtPr>
        <w:rPr>
          <w:rFonts w:ascii="Times New Roman" w:hAnsi="Times New Roman" w:cs="Times New Roman"/>
        </w:rPr>
        <w:id w:val="-557015071"/>
        <w:docPartObj>
          <w:docPartGallery w:val="Page Numbers (Top of Page)"/>
          <w:docPartUnique/>
        </w:docPartObj>
      </w:sdtPr>
      <w:sdtEndPr>
        <w:rPr>
          <w:noProof/>
        </w:rPr>
      </w:sdtEndPr>
      <w:sdtContent>
        <w:r w:rsidR="00675499" w:rsidRPr="00675499">
          <w:rPr>
            <w:rFonts w:ascii="Times New Roman" w:hAnsi="Times New Roman" w:cs="Times New Roman"/>
          </w:rPr>
          <w:fldChar w:fldCharType="begin"/>
        </w:r>
        <w:r w:rsidR="00675499" w:rsidRPr="00675499">
          <w:rPr>
            <w:rFonts w:ascii="Times New Roman" w:hAnsi="Times New Roman" w:cs="Times New Roman"/>
          </w:rPr>
          <w:instrText xml:space="preserve"> PAGE   \* MERGEFORMAT </w:instrText>
        </w:r>
        <w:r w:rsidR="00675499" w:rsidRPr="00675499">
          <w:rPr>
            <w:rFonts w:ascii="Times New Roman" w:hAnsi="Times New Roman" w:cs="Times New Roman"/>
          </w:rPr>
          <w:fldChar w:fldCharType="separate"/>
        </w:r>
        <w:r w:rsidR="00946B5E">
          <w:rPr>
            <w:rFonts w:ascii="Times New Roman" w:hAnsi="Times New Roman" w:cs="Times New Roman"/>
            <w:noProof/>
          </w:rPr>
          <w:t>3</w:t>
        </w:r>
        <w:r w:rsidR="00675499" w:rsidRPr="00675499">
          <w:rPr>
            <w:rFonts w:ascii="Times New Roman" w:hAnsi="Times New Roman" w:cs="Times New Roman"/>
            <w:noProof/>
          </w:rPr>
          <w:fldChar w:fldCharType="end"/>
        </w:r>
      </w:sdtContent>
    </w:sdt>
  </w:p>
  <w:p w14:paraId="0E103DCD" w14:textId="77777777" w:rsidR="00675499" w:rsidRPr="00675499" w:rsidRDefault="00675499">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7E7"/>
    <w:rsid w:val="00017612"/>
    <w:rsid w:val="00076B55"/>
    <w:rsid w:val="001A4C55"/>
    <w:rsid w:val="003210E0"/>
    <w:rsid w:val="00357931"/>
    <w:rsid w:val="00367BB2"/>
    <w:rsid w:val="003C6684"/>
    <w:rsid w:val="00446923"/>
    <w:rsid w:val="00447D03"/>
    <w:rsid w:val="004A79F8"/>
    <w:rsid w:val="004D13BB"/>
    <w:rsid w:val="004D26C5"/>
    <w:rsid w:val="00516B38"/>
    <w:rsid w:val="005833A4"/>
    <w:rsid w:val="006379BB"/>
    <w:rsid w:val="00675499"/>
    <w:rsid w:val="006F39B7"/>
    <w:rsid w:val="007A06C5"/>
    <w:rsid w:val="00854171"/>
    <w:rsid w:val="0091085D"/>
    <w:rsid w:val="00946B5E"/>
    <w:rsid w:val="00A448C5"/>
    <w:rsid w:val="00AC2E6D"/>
    <w:rsid w:val="00BA0AC0"/>
    <w:rsid w:val="00BF19B8"/>
    <w:rsid w:val="00C52B69"/>
    <w:rsid w:val="00CA0318"/>
    <w:rsid w:val="00CE1C3D"/>
    <w:rsid w:val="00D05416"/>
    <w:rsid w:val="00EE5E1C"/>
    <w:rsid w:val="00F017E7"/>
    <w:rsid w:val="00F23D36"/>
    <w:rsid w:val="00F87C6C"/>
    <w:rsid w:val="00FA2B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2FBA88"/>
  <w15:docId w15:val="{C880EBFB-0DB5-4A43-A74E-47D7D4B3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79F8"/>
    <w:rPr>
      <w:color w:val="0563C1" w:themeColor="hyperlink"/>
      <w:u w:val="single"/>
    </w:rPr>
  </w:style>
  <w:style w:type="paragraph" w:styleId="BalloonText">
    <w:name w:val="Balloon Text"/>
    <w:basedOn w:val="Normal"/>
    <w:link w:val="BalloonTextChar"/>
    <w:uiPriority w:val="99"/>
    <w:semiHidden/>
    <w:unhideWhenUsed/>
    <w:rsid w:val="00F23D36"/>
    <w:rPr>
      <w:rFonts w:ascii="Tahoma" w:hAnsi="Tahoma" w:cs="Tahoma"/>
      <w:sz w:val="16"/>
      <w:szCs w:val="16"/>
    </w:rPr>
  </w:style>
  <w:style w:type="character" w:customStyle="1" w:styleId="BalloonTextChar">
    <w:name w:val="Balloon Text Char"/>
    <w:basedOn w:val="DefaultParagraphFont"/>
    <w:link w:val="BalloonText"/>
    <w:uiPriority w:val="99"/>
    <w:semiHidden/>
    <w:rsid w:val="00F23D36"/>
    <w:rPr>
      <w:rFonts w:ascii="Tahoma" w:hAnsi="Tahoma" w:cs="Tahoma"/>
      <w:sz w:val="16"/>
      <w:szCs w:val="16"/>
    </w:rPr>
  </w:style>
  <w:style w:type="paragraph" w:styleId="Header">
    <w:name w:val="header"/>
    <w:basedOn w:val="Normal"/>
    <w:link w:val="HeaderChar"/>
    <w:uiPriority w:val="99"/>
    <w:unhideWhenUsed/>
    <w:rsid w:val="00675499"/>
    <w:pPr>
      <w:tabs>
        <w:tab w:val="center" w:pos="4680"/>
        <w:tab w:val="right" w:pos="9360"/>
      </w:tabs>
    </w:pPr>
  </w:style>
  <w:style w:type="character" w:customStyle="1" w:styleId="HeaderChar">
    <w:name w:val="Header Char"/>
    <w:basedOn w:val="DefaultParagraphFont"/>
    <w:link w:val="Header"/>
    <w:uiPriority w:val="99"/>
    <w:rsid w:val="00675499"/>
  </w:style>
  <w:style w:type="paragraph" w:styleId="Footer">
    <w:name w:val="footer"/>
    <w:basedOn w:val="Normal"/>
    <w:link w:val="FooterChar"/>
    <w:uiPriority w:val="99"/>
    <w:unhideWhenUsed/>
    <w:rsid w:val="00675499"/>
    <w:pPr>
      <w:tabs>
        <w:tab w:val="center" w:pos="4680"/>
        <w:tab w:val="right" w:pos="9360"/>
      </w:tabs>
    </w:pPr>
  </w:style>
  <w:style w:type="character" w:customStyle="1" w:styleId="FooterChar">
    <w:name w:val="Footer Char"/>
    <w:basedOn w:val="DefaultParagraphFont"/>
    <w:link w:val="Footer"/>
    <w:uiPriority w:val="99"/>
    <w:rsid w:val="00675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233064">
      <w:bodyDiv w:val="1"/>
      <w:marLeft w:val="0"/>
      <w:marRight w:val="0"/>
      <w:marTop w:val="0"/>
      <w:marBottom w:val="0"/>
      <w:divBdr>
        <w:top w:val="none" w:sz="0" w:space="0" w:color="auto"/>
        <w:left w:val="none" w:sz="0" w:space="0" w:color="auto"/>
        <w:bottom w:val="none" w:sz="0" w:space="0" w:color="auto"/>
        <w:right w:val="none" w:sz="0" w:space="0" w:color="auto"/>
      </w:divBdr>
      <w:divsChild>
        <w:div w:id="46607378">
          <w:marLeft w:val="0"/>
          <w:marRight w:val="0"/>
          <w:marTop w:val="0"/>
          <w:marBottom w:val="0"/>
          <w:divBdr>
            <w:top w:val="none" w:sz="0" w:space="0" w:color="auto"/>
            <w:left w:val="none" w:sz="0" w:space="0" w:color="auto"/>
            <w:bottom w:val="none" w:sz="0" w:space="0" w:color="auto"/>
            <w:right w:val="none" w:sz="0" w:space="0" w:color="auto"/>
          </w:divBdr>
          <w:divsChild>
            <w:div w:id="740375660">
              <w:marLeft w:val="0"/>
              <w:marRight w:val="0"/>
              <w:marTop w:val="0"/>
              <w:marBottom w:val="0"/>
              <w:divBdr>
                <w:top w:val="none" w:sz="0" w:space="0" w:color="auto"/>
                <w:left w:val="none" w:sz="0" w:space="0" w:color="auto"/>
                <w:bottom w:val="none" w:sz="0" w:space="0" w:color="auto"/>
                <w:right w:val="none" w:sz="0" w:space="0" w:color="auto"/>
              </w:divBdr>
              <w:divsChild>
                <w:div w:id="538519402">
                  <w:marLeft w:val="0"/>
                  <w:marRight w:val="0"/>
                  <w:marTop w:val="0"/>
                  <w:marBottom w:val="0"/>
                  <w:divBdr>
                    <w:top w:val="none" w:sz="0" w:space="0" w:color="auto"/>
                    <w:left w:val="none" w:sz="0" w:space="0" w:color="auto"/>
                    <w:bottom w:val="none" w:sz="0" w:space="0" w:color="auto"/>
                    <w:right w:val="none" w:sz="0" w:space="0" w:color="auto"/>
                  </w:divBdr>
                  <w:divsChild>
                    <w:div w:id="1953512506">
                      <w:marLeft w:val="0"/>
                      <w:marRight w:val="0"/>
                      <w:marTop w:val="0"/>
                      <w:marBottom w:val="0"/>
                      <w:divBdr>
                        <w:top w:val="none" w:sz="0" w:space="0" w:color="auto"/>
                        <w:left w:val="none" w:sz="0" w:space="0" w:color="auto"/>
                        <w:bottom w:val="none" w:sz="0" w:space="0" w:color="auto"/>
                        <w:right w:val="none" w:sz="0" w:space="0" w:color="auto"/>
                      </w:divBdr>
                      <w:divsChild>
                        <w:div w:id="1310011008">
                          <w:marLeft w:val="0"/>
                          <w:marRight w:val="0"/>
                          <w:marTop w:val="0"/>
                          <w:marBottom w:val="0"/>
                          <w:divBdr>
                            <w:top w:val="none" w:sz="0" w:space="0" w:color="auto"/>
                            <w:left w:val="none" w:sz="0" w:space="0" w:color="auto"/>
                            <w:bottom w:val="none" w:sz="0" w:space="0" w:color="auto"/>
                            <w:right w:val="none" w:sz="0" w:space="0" w:color="auto"/>
                          </w:divBdr>
                          <w:divsChild>
                            <w:div w:id="665666750">
                              <w:marLeft w:val="0"/>
                              <w:marRight w:val="0"/>
                              <w:marTop w:val="0"/>
                              <w:marBottom w:val="0"/>
                              <w:divBdr>
                                <w:top w:val="none" w:sz="0" w:space="0" w:color="auto"/>
                                <w:left w:val="none" w:sz="0" w:space="0" w:color="auto"/>
                                <w:bottom w:val="none" w:sz="0" w:space="0" w:color="auto"/>
                                <w:right w:val="none" w:sz="0" w:space="0" w:color="auto"/>
                              </w:divBdr>
                              <w:divsChild>
                                <w:div w:id="1839684779">
                                  <w:marLeft w:val="0"/>
                                  <w:marRight w:val="0"/>
                                  <w:marTop w:val="0"/>
                                  <w:marBottom w:val="0"/>
                                  <w:divBdr>
                                    <w:top w:val="none" w:sz="0" w:space="0" w:color="auto"/>
                                    <w:left w:val="none" w:sz="0" w:space="0" w:color="auto"/>
                                    <w:bottom w:val="none" w:sz="0" w:space="0" w:color="auto"/>
                                    <w:right w:val="none" w:sz="0" w:space="0" w:color="auto"/>
                                  </w:divBdr>
                                  <w:divsChild>
                                    <w:div w:id="2019192623">
                                      <w:marLeft w:val="0"/>
                                      <w:marRight w:val="0"/>
                                      <w:marTop w:val="216"/>
                                      <w:marBottom w:val="0"/>
                                      <w:divBdr>
                                        <w:top w:val="none" w:sz="0" w:space="0" w:color="auto"/>
                                        <w:left w:val="none" w:sz="0" w:space="0" w:color="auto"/>
                                        <w:bottom w:val="none" w:sz="0" w:space="0" w:color="auto"/>
                                        <w:right w:val="none" w:sz="0" w:space="0" w:color="auto"/>
                                      </w:divBdr>
                                      <w:divsChild>
                                        <w:div w:id="1534033121">
                                          <w:marLeft w:val="0"/>
                                          <w:marRight w:val="0"/>
                                          <w:marTop w:val="0"/>
                                          <w:marBottom w:val="0"/>
                                          <w:divBdr>
                                            <w:top w:val="none" w:sz="0" w:space="0" w:color="auto"/>
                                            <w:left w:val="none" w:sz="0" w:space="0" w:color="auto"/>
                                            <w:bottom w:val="none" w:sz="0" w:space="0" w:color="auto"/>
                                            <w:right w:val="none" w:sz="0" w:space="0" w:color="auto"/>
                                          </w:divBdr>
                                          <w:divsChild>
                                            <w:div w:id="336738615">
                                              <w:marLeft w:val="0"/>
                                              <w:marRight w:val="0"/>
                                              <w:marTop w:val="0"/>
                                              <w:marBottom w:val="0"/>
                                              <w:divBdr>
                                                <w:top w:val="none" w:sz="0" w:space="0" w:color="auto"/>
                                                <w:left w:val="none" w:sz="0" w:space="0" w:color="auto"/>
                                                <w:bottom w:val="none" w:sz="0" w:space="0" w:color="auto"/>
                                                <w:right w:val="none" w:sz="0" w:space="0" w:color="auto"/>
                                              </w:divBdr>
                                            </w:div>
                                            <w:div w:id="274873503">
                                              <w:marLeft w:val="0"/>
                                              <w:marRight w:val="0"/>
                                              <w:marTop w:val="0"/>
                                              <w:marBottom w:val="0"/>
                                              <w:divBdr>
                                                <w:top w:val="none" w:sz="0" w:space="0" w:color="auto"/>
                                                <w:left w:val="none" w:sz="0" w:space="0" w:color="auto"/>
                                                <w:bottom w:val="none" w:sz="0" w:space="0" w:color="auto"/>
                                                <w:right w:val="none" w:sz="0" w:space="0" w:color="auto"/>
                                              </w:divBdr>
                                            </w:div>
                                            <w:div w:id="1009482757">
                                              <w:marLeft w:val="0"/>
                                              <w:marRight w:val="0"/>
                                              <w:marTop w:val="0"/>
                                              <w:marBottom w:val="0"/>
                                              <w:divBdr>
                                                <w:top w:val="none" w:sz="0" w:space="0" w:color="auto"/>
                                                <w:left w:val="none" w:sz="0" w:space="0" w:color="auto"/>
                                                <w:bottom w:val="none" w:sz="0" w:space="0" w:color="auto"/>
                                                <w:right w:val="none" w:sz="0" w:space="0" w:color="auto"/>
                                              </w:divBdr>
                                            </w:div>
                                            <w:div w:id="126709014">
                                              <w:marLeft w:val="0"/>
                                              <w:marRight w:val="0"/>
                                              <w:marTop w:val="0"/>
                                              <w:marBottom w:val="0"/>
                                              <w:divBdr>
                                                <w:top w:val="none" w:sz="0" w:space="0" w:color="auto"/>
                                                <w:left w:val="none" w:sz="0" w:space="0" w:color="auto"/>
                                                <w:bottom w:val="none" w:sz="0" w:space="0" w:color="auto"/>
                                                <w:right w:val="none" w:sz="0" w:space="0" w:color="auto"/>
                                              </w:divBdr>
                                            </w:div>
                                            <w:div w:id="6569037">
                                              <w:marLeft w:val="0"/>
                                              <w:marRight w:val="0"/>
                                              <w:marTop w:val="0"/>
                                              <w:marBottom w:val="0"/>
                                              <w:divBdr>
                                                <w:top w:val="none" w:sz="0" w:space="0" w:color="auto"/>
                                                <w:left w:val="none" w:sz="0" w:space="0" w:color="auto"/>
                                                <w:bottom w:val="none" w:sz="0" w:space="0" w:color="auto"/>
                                                <w:right w:val="none" w:sz="0" w:space="0" w:color="auto"/>
                                              </w:divBdr>
                                            </w:div>
                                            <w:div w:id="1872836480">
                                              <w:marLeft w:val="0"/>
                                              <w:marRight w:val="0"/>
                                              <w:marTop w:val="0"/>
                                              <w:marBottom w:val="0"/>
                                              <w:divBdr>
                                                <w:top w:val="none" w:sz="0" w:space="0" w:color="auto"/>
                                                <w:left w:val="none" w:sz="0" w:space="0" w:color="auto"/>
                                                <w:bottom w:val="none" w:sz="0" w:space="0" w:color="auto"/>
                                                <w:right w:val="none" w:sz="0" w:space="0" w:color="auto"/>
                                              </w:divBdr>
                                            </w:div>
                                            <w:div w:id="1234700250">
                                              <w:marLeft w:val="0"/>
                                              <w:marRight w:val="0"/>
                                              <w:marTop w:val="0"/>
                                              <w:marBottom w:val="0"/>
                                              <w:divBdr>
                                                <w:top w:val="none" w:sz="0" w:space="0" w:color="auto"/>
                                                <w:left w:val="none" w:sz="0" w:space="0" w:color="auto"/>
                                                <w:bottom w:val="none" w:sz="0" w:space="0" w:color="auto"/>
                                                <w:right w:val="none" w:sz="0" w:space="0" w:color="auto"/>
                                              </w:divBdr>
                                            </w:div>
                                            <w:div w:id="1129473421">
                                              <w:marLeft w:val="0"/>
                                              <w:marRight w:val="0"/>
                                              <w:marTop w:val="0"/>
                                              <w:marBottom w:val="0"/>
                                              <w:divBdr>
                                                <w:top w:val="none" w:sz="0" w:space="0" w:color="auto"/>
                                                <w:left w:val="none" w:sz="0" w:space="0" w:color="auto"/>
                                                <w:bottom w:val="none" w:sz="0" w:space="0" w:color="auto"/>
                                                <w:right w:val="none" w:sz="0" w:space="0" w:color="auto"/>
                                              </w:divBdr>
                                            </w:div>
                                            <w:div w:id="2096784630">
                                              <w:marLeft w:val="0"/>
                                              <w:marRight w:val="0"/>
                                              <w:marTop w:val="0"/>
                                              <w:marBottom w:val="0"/>
                                              <w:divBdr>
                                                <w:top w:val="none" w:sz="0" w:space="0" w:color="auto"/>
                                                <w:left w:val="none" w:sz="0" w:space="0" w:color="auto"/>
                                                <w:bottom w:val="none" w:sz="0" w:space="0" w:color="auto"/>
                                                <w:right w:val="none" w:sz="0" w:space="0" w:color="auto"/>
                                              </w:divBdr>
                                            </w:div>
                                            <w:div w:id="1387141022">
                                              <w:marLeft w:val="0"/>
                                              <w:marRight w:val="0"/>
                                              <w:marTop w:val="0"/>
                                              <w:marBottom w:val="0"/>
                                              <w:divBdr>
                                                <w:top w:val="none" w:sz="0" w:space="0" w:color="auto"/>
                                                <w:left w:val="none" w:sz="0" w:space="0" w:color="auto"/>
                                                <w:bottom w:val="none" w:sz="0" w:space="0" w:color="auto"/>
                                                <w:right w:val="none" w:sz="0" w:space="0" w:color="auto"/>
                                              </w:divBdr>
                                            </w:div>
                                            <w:div w:id="229002612">
                                              <w:marLeft w:val="0"/>
                                              <w:marRight w:val="0"/>
                                              <w:marTop w:val="0"/>
                                              <w:marBottom w:val="0"/>
                                              <w:divBdr>
                                                <w:top w:val="none" w:sz="0" w:space="0" w:color="auto"/>
                                                <w:left w:val="none" w:sz="0" w:space="0" w:color="auto"/>
                                                <w:bottom w:val="none" w:sz="0" w:space="0" w:color="auto"/>
                                                <w:right w:val="none" w:sz="0" w:space="0" w:color="auto"/>
                                              </w:divBdr>
                                            </w:div>
                                            <w:div w:id="1991594041">
                                              <w:marLeft w:val="0"/>
                                              <w:marRight w:val="0"/>
                                              <w:marTop w:val="0"/>
                                              <w:marBottom w:val="0"/>
                                              <w:divBdr>
                                                <w:top w:val="none" w:sz="0" w:space="0" w:color="auto"/>
                                                <w:left w:val="none" w:sz="0" w:space="0" w:color="auto"/>
                                                <w:bottom w:val="none" w:sz="0" w:space="0" w:color="auto"/>
                                                <w:right w:val="none" w:sz="0" w:space="0" w:color="auto"/>
                                              </w:divBdr>
                                            </w:div>
                                            <w:div w:id="765610642">
                                              <w:marLeft w:val="0"/>
                                              <w:marRight w:val="0"/>
                                              <w:marTop w:val="0"/>
                                              <w:marBottom w:val="0"/>
                                              <w:divBdr>
                                                <w:top w:val="none" w:sz="0" w:space="0" w:color="auto"/>
                                                <w:left w:val="none" w:sz="0" w:space="0" w:color="auto"/>
                                                <w:bottom w:val="none" w:sz="0" w:space="0" w:color="auto"/>
                                                <w:right w:val="none" w:sz="0" w:space="0" w:color="auto"/>
                                              </w:divBdr>
                                            </w:div>
                                            <w:div w:id="1564487037">
                                              <w:marLeft w:val="0"/>
                                              <w:marRight w:val="0"/>
                                              <w:marTop w:val="0"/>
                                              <w:marBottom w:val="0"/>
                                              <w:divBdr>
                                                <w:top w:val="none" w:sz="0" w:space="0" w:color="auto"/>
                                                <w:left w:val="none" w:sz="0" w:space="0" w:color="auto"/>
                                                <w:bottom w:val="none" w:sz="0" w:space="0" w:color="auto"/>
                                                <w:right w:val="none" w:sz="0" w:space="0" w:color="auto"/>
                                              </w:divBdr>
                                            </w:div>
                                            <w:div w:id="920990494">
                                              <w:marLeft w:val="0"/>
                                              <w:marRight w:val="0"/>
                                              <w:marTop w:val="0"/>
                                              <w:marBottom w:val="0"/>
                                              <w:divBdr>
                                                <w:top w:val="none" w:sz="0" w:space="0" w:color="auto"/>
                                                <w:left w:val="none" w:sz="0" w:space="0" w:color="auto"/>
                                                <w:bottom w:val="none" w:sz="0" w:space="0" w:color="auto"/>
                                                <w:right w:val="none" w:sz="0" w:space="0" w:color="auto"/>
                                              </w:divBdr>
                                            </w:div>
                                            <w:div w:id="36282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889895">
                                      <w:marLeft w:val="0"/>
                                      <w:marRight w:val="0"/>
                                      <w:marTop w:val="0"/>
                                      <w:marBottom w:val="0"/>
                                      <w:divBdr>
                                        <w:top w:val="none" w:sz="0" w:space="0" w:color="auto"/>
                                        <w:left w:val="none" w:sz="0" w:space="0" w:color="auto"/>
                                        <w:bottom w:val="none" w:sz="0" w:space="0" w:color="auto"/>
                                        <w:right w:val="none" w:sz="0" w:space="0" w:color="auto"/>
                                      </w:divBdr>
                                    </w:div>
                                    <w:div w:id="30462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26" Type="http://schemas.openxmlformats.org/officeDocument/2006/relationships/image" Target="media/image1.gif"/><Relationship Id="rId3" Type="http://schemas.openxmlformats.org/officeDocument/2006/relationships/webSettings" Target="webSettings.xml"/><Relationship Id="rId21" Type="http://schemas.openxmlformats.org/officeDocument/2006/relationships/diagramData" Target="diagrams/data4.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diagramLayout" Target="diagrams/layout3.xml"/><Relationship Id="rId25" Type="http://schemas.microsoft.com/office/2007/relationships/diagramDrawing" Target="diagrams/drawing4.xml"/><Relationship Id="rId2" Type="http://schemas.openxmlformats.org/officeDocument/2006/relationships/settings" Target="settings.xml"/><Relationship Id="rId16" Type="http://schemas.openxmlformats.org/officeDocument/2006/relationships/diagramData" Target="diagrams/data3.xml"/><Relationship Id="rId20" Type="http://schemas.microsoft.com/office/2007/relationships/diagramDrawing" Target="diagrams/drawing3.xm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diagramData" Target="diagrams/data2.xml"/><Relationship Id="rId24" Type="http://schemas.openxmlformats.org/officeDocument/2006/relationships/diagramColors" Target="diagrams/colors4.xml"/><Relationship Id="rId5" Type="http://schemas.openxmlformats.org/officeDocument/2006/relationships/endnotes" Target="endnotes.xml"/><Relationship Id="rId15" Type="http://schemas.microsoft.com/office/2007/relationships/diagramDrawing" Target="diagrams/drawing2.xml"/><Relationship Id="rId23" Type="http://schemas.openxmlformats.org/officeDocument/2006/relationships/diagramQuickStyle" Target="diagrams/quickStyle4.xml"/><Relationship Id="rId28" Type="http://schemas.openxmlformats.org/officeDocument/2006/relationships/control" Target="activeX/activeX1.xml"/><Relationship Id="rId10" Type="http://schemas.microsoft.com/office/2007/relationships/diagramDrawing" Target="diagrams/drawing1.xml"/><Relationship Id="rId19" Type="http://schemas.openxmlformats.org/officeDocument/2006/relationships/diagramColors" Target="diagrams/colors3.xm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diagramLayout" Target="diagrams/layout4.xml"/><Relationship Id="rId27" Type="http://schemas.openxmlformats.org/officeDocument/2006/relationships/image" Target="media/image2.wmf"/><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CAF48B-3FCA-1D4D-AF80-D3CA06ACB2D2}" type="doc">
      <dgm:prSet loTypeId="urn:microsoft.com/office/officeart/2005/8/layout/hProcess11" loCatId="process" qsTypeId="urn:microsoft.com/office/officeart/2005/8/quickstyle/simple4" qsCatId="simple" csTypeId="urn:microsoft.com/office/officeart/2005/8/colors/accent1_2" csCatId="accent1" phldr="1"/>
      <dgm:spPr/>
    </dgm:pt>
    <dgm:pt modelId="{E08890F1-EE44-3B46-BBED-55B3257FC1BE}">
      <dgm:prSet phldrT="[Text]"/>
      <dgm:spPr/>
      <dgm:t>
        <a:bodyPr/>
        <a:lstStyle/>
        <a:p>
          <a:pPr algn="ctr"/>
          <a:r>
            <a:rPr lang="en-US"/>
            <a:t>1650-1690</a:t>
          </a:r>
        </a:p>
        <a:p>
          <a:pPr algn="l"/>
          <a:r>
            <a:rPr lang="en-US"/>
            <a:t>no much development in agriculture. Introduction of crops for agriculture e.g. tea from Asia aqnd Americans to Europe. </a:t>
          </a:r>
        </a:p>
        <a:p>
          <a:pPr algn="l"/>
          <a:endParaRPr lang="en-US"/>
        </a:p>
      </dgm:t>
    </dgm:pt>
    <dgm:pt modelId="{9D5D4CA0-4ABB-F84B-A6F7-D32C6E117F34}" type="parTrans" cxnId="{9464BADE-BECB-BC41-A536-90019FA76D80}">
      <dgm:prSet/>
      <dgm:spPr/>
      <dgm:t>
        <a:bodyPr/>
        <a:lstStyle/>
        <a:p>
          <a:endParaRPr lang="en-US"/>
        </a:p>
      </dgm:t>
    </dgm:pt>
    <dgm:pt modelId="{1CD7E58F-824D-2140-99F6-49D57C4705BC}" type="sibTrans" cxnId="{9464BADE-BECB-BC41-A536-90019FA76D80}">
      <dgm:prSet/>
      <dgm:spPr/>
      <dgm:t>
        <a:bodyPr/>
        <a:lstStyle/>
        <a:p>
          <a:endParaRPr lang="en-US"/>
        </a:p>
      </dgm:t>
    </dgm:pt>
    <dgm:pt modelId="{9B68DAB0-2321-2C4B-BF59-952F83621DF2}">
      <dgm:prSet phldrT="[Text]"/>
      <dgm:spPr/>
      <dgm:t>
        <a:bodyPr/>
        <a:lstStyle/>
        <a:p>
          <a:pPr algn="ctr"/>
          <a:r>
            <a:rPr lang="en-US"/>
            <a:t>Early 1700-1701</a:t>
          </a:r>
        </a:p>
        <a:p>
          <a:pPr algn="l"/>
          <a:r>
            <a:rPr lang="en-US"/>
            <a:t>Introduction of seed drill to farmers. New crop rotation methods are invented to imrove the previous agriculturela methods. Rotation of wheat, clover, barley to make teh soil fertile.</a:t>
          </a:r>
        </a:p>
      </dgm:t>
    </dgm:pt>
    <dgm:pt modelId="{60CEBFCE-0415-CC44-A397-7B4C8DDC20FE}" type="parTrans" cxnId="{63583C48-1D18-3847-9658-E1791CE718E3}">
      <dgm:prSet/>
      <dgm:spPr/>
      <dgm:t>
        <a:bodyPr/>
        <a:lstStyle/>
        <a:p>
          <a:endParaRPr lang="en-US"/>
        </a:p>
      </dgm:t>
    </dgm:pt>
    <dgm:pt modelId="{655B78C1-C995-6E4D-9EFA-B01E925FD1BD}" type="sibTrans" cxnId="{63583C48-1D18-3847-9658-E1791CE718E3}">
      <dgm:prSet/>
      <dgm:spPr/>
      <dgm:t>
        <a:bodyPr/>
        <a:lstStyle/>
        <a:p>
          <a:endParaRPr lang="en-US"/>
        </a:p>
      </dgm:t>
    </dgm:pt>
    <dgm:pt modelId="{5AB91735-0928-F149-846F-9E4E303BC2DE}">
      <dgm:prSet phldrT="[Text]"/>
      <dgm:spPr/>
      <dgm:t>
        <a:bodyPr/>
        <a:lstStyle/>
        <a:p>
          <a:pPr algn="ctr"/>
          <a:r>
            <a:rPr lang="en-US" b="0" i="0" u="none"/>
            <a:t>1705-1720</a:t>
          </a:r>
        </a:p>
        <a:p>
          <a:pPr algn="l"/>
          <a:r>
            <a:rPr lang="en-US"/>
            <a:t>The agricultural societies are formed and they start startegies on how to promote new methods of farming crops and machinery. The emphasis on clean farming is maintained</a:t>
          </a:r>
        </a:p>
      </dgm:t>
    </dgm:pt>
    <dgm:pt modelId="{F9E99616-53B4-F248-8C38-36DCC9E1AB0B}" type="parTrans" cxnId="{5C5FA21E-9942-F24F-84FA-E39C8BD54018}">
      <dgm:prSet/>
      <dgm:spPr/>
      <dgm:t>
        <a:bodyPr/>
        <a:lstStyle/>
        <a:p>
          <a:endParaRPr lang="en-US"/>
        </a:p>
      </dgm:t>
    </dgm:pt>
    <dgm:pt modelId="{0DB5789E-6C40-5A45-A553-078FD6328516}" type="sibTrans" cxnId="{5C5FA21E-9942-F24F-84FA-E39C8BD54018}">
      <dgm:prSet/>
      <dgm:spPr/>
      <dgm:t>
        <a:bodyPr/>
        <a:lstStyle/>
        <a:p>
          <a:endParaRPr lang="en-US"/>
        </a:p>
      </dgm:t>
    </dgm:pt>
    <dgm:pt modelId="{C66380A0-1110-D84A-8124-D36C2C7F9746}" type="pres">
      <dgm:prSet presAssocID="{CCCAF48B-3FCA-1D4D-AF80-D3CA06ACB2D2}" presName="Name0" presStyleCnt="0">
        <dgm:presLayoutVars>
          <dgm:dir/>
          <dgm:resizeHandles val="exact"/>
        </dgm:presLayoutVars>
      </dgm:prSet>
      <dgm:spPr/>
    </dgm:pt>
    <dgm:pt modelId="{3425E772-C4EE-6048-B126-41CE6BE29742}" type="pres">
      <dgm:prSet presAssocID="{CCCAF48B-3FCA-1D4D-AF80-D3CA06ACB2D2}" presName="arrow" presStyleLbl="bgShp" presStyleIdx="0" presStyleCnt="1"/>
      <dgm:spPr/>
    </dgm:pt>
    <dgm:pt modelId="{310FBEF4-1804-EC4E-980D-B0F4A562209B}" type="pres">
      <dgm:prSet presAssocID="{CCCAF48B-3FCA-1D4D-AF80-D3CA06ACB2D2}" presName="points" presStyleCnt="0"/>
      <dgm:spPr/>
    </dgm:pt>
    <dgm:pt modelId="{7B3DCD82-5B18-A549-96DD-BBD0560DFF9F}" type="pres">
      <dgm:prSet presAssocID="{E08890F1-EE44-3B46-BBED-55B3257FC1BE}" presName="compositeA" presStyleCnt="0"/>
      <dgm:spPr/>
    </dgm:pt>
    <dgm:pt modelId="{A98C4F44-DCD3-8D49-8B9F-2F25E2C6B51D}" type="pres">
      <dgm:prSet presAssocID="{E08890F1-EE44-3B46-BBED-55B3257FC1BE}" presName="textA" presStyleLbl="revTx" presStyleIdx="0" presStyleCnt="3">
        <dgm:presLayoutVars>
          <dgm:bulletEnabled val="1"/>
        </dgm:presLayoutVars>
      </dgm:prSet>
      <dgm:spPr/>
    </dgm:pt>
    <dgm:pt modelId="{B330EBC6-5A33-A746-A9B1-4488CC07AC03}" type="pres">
      <dgm:prSet presAssocID="{E08890F1-EE44-3B46-BBED-55B3257FC1BE}" presName="circleA" presStyleLbl="node1" presStyleIdx="0" presStyleCnt="3"/>
      <dgm:spPr/>
    </dgm:pt>
    <dgm:pt modelId="{3C638FE5-9DCE-8C49-BB8E-E21C7F5B4BE5}" type="pres">
      <dgm:prSet presAssocID="{E08890F1-EE44-3B46-BBED-55B3257FC1BE}" presName="spaceA" presStyleCnt="0"/>
      <dgm:spPr/>
    </dgm:pt>
    <dgm:pt modelId="{68561037-5F7C-7A4F-A932-05D64BD3CAAB}" type="pres">
      <dgm:prSet presAssocID="{1CD7E58F-824D-2140-99F6-49D57C4705BC}" presName="space" presStyleCnt="0"/>
      <dgm:spPr/>
    </dgm:pt>
    <dgm:pt modelId="{91A2AF52-97DB-F04D-8CD5-CA68E795737F}" type="pres">
      <dgm:prSet presAssocID="{9B68DAB0-2321-2C4B-BF59-952F83621DF2}" presName="compositeB" presStyleCnt="0"/>
      <dgm:spPr/>
    </dgm:pt>
    <dgm:pt modelId="{6BEA602A-50BD-4F45-8B43-52813E4609B1}" type="pres">
      <dgm:prSet presAssocID="{9B68DAB0-2321-2C4B-BF59-952F83621DF2}" presName="textB" presStyleLbl="revTx" presStyleIdx="1" presStyleCnt="3">
        <dgm:presLayoutVars>
          <dgm:bulletEnabled val="1"/>
        </dgm:presLayoutVars>
      </dgm:prSet>
      <dgm:spPr/>
    </dgm:pt>
    <dgm:pt modelId="{65FB0E3B-8211-5B45-97A0-255A0B78A631}" type="pres">
      <dgm:prSet presAssocID="{9B68DAB0-2321-2C4B-BF59-952F83621DF2}" presName="circleB" presStyleLbl="node1" presStyleIdx="1" presStyleCnt="3"/>
      <dgm:spPr/>
    </dgm:pt>
    <dgm:pt modelId="{2F655308-37B8-9440-B829-B20B8D2DBDAC}" type="pres">
      <dgm:prSet presAssocID="{9B68DAB0-2321-2C4B-BF59-952F83621DF2}" presName="spaceB" presStyleCnt="0"/>
      <dgm:spPr/>
    </dgm:pt>
    <dgm:pt modelId="{CB5030B8-4C36-5446-B071-0976B02CAE8E}" type="pres">
      <dgm:prSet presAssocID="{655B78C1-C995-6E4D-9EFA-B01E925FD1BD}" presName="space" presStyleCnt="0"/>
      <dgm:spPr/>
    </dgm:pt>
    <dgm:pt modelId="{34F14B37-E68B-294E-AC09-25E892274D9F}" type="pres">
      <dgm:prSet presAssocID="{5AB91735-0928-F149-846F-9E4E303BC2DE}" presName="compositeA" presStyleCnt="0"/>
      <dgm:spPr/>
    </dgm:pt>
    <dgm:pt modelId="{8C262F33-49FB-3649-95F0-D15F98F58EDD}" type="pres">
      <dgm:prSet presAssocID="{5AB91735-0928-F149-846F-9E4E303BC2DE}" presName="textA" presStyleLbl="revTx" presStyleIdx="2" presStyleCnt="3">
        <dgm:presLayoutVars>
          <dgm:bulletEnabled val="1"/>
        </dgm:presLayoutVars>
      </dgm:prSet>
      <dgm:spPr/>
    </dgm:pt>
    <dgm:pt modelId="{13E1AFF6-DF5C-7849-BE8F-4D02A61C4BB6}" type="pres">
      <dgm:prSet presAssocID="{5AB91735-0928-F149-846F-9E4E303BC2DE}" presName="circleA" presStyleLbl="node1" presStyleIdx="2" presStyleCnt="3"/>
      <dgm:spPr/>
    </dgm:pt>
    <dgm:pt modelId="{A6CD521B-2945-3647-ABAA-11AA9206568A}" type="pres">
      <dgm:prSet presAssocID="{5AB91735-0928-F149-846F-9E4E303BC2DE}" presName="spaceA" presStyleCnt="0"/>
      <dgm:spPr/>
    </dgm:pt>
  </dgm:ptLst>
  <dgm:cxnLst>
    <dgm:cxn modelId="{5C5FA21E-9942-F24F-84FA-E39C8BD54018}" srcId="{CCCAF48B-3FCA-1D4D-AF80-D3CA06ACB2D2}" destId="{5AB91735-0928-F149-846F-9E4E303BC2DE}" srcOrd="2" destOrd="0" parTransId="{F9E99616-53B4-F248-8C38-36DCC9E1AB0B}" sibTransId="{0DB5789E-6C40-5A45-A553-078FD6328516}"/>
    <dgm:cxn modelId="{81801B30-DF71-43CC-947C-469C9F2C9002}" type="presOf" srcId="{9B68DAB0-2321-2C4B-BF59-952F83621DF2}" destId="{6BEA602A-50BD-4F45-8B43-52813E4609B1}" srcOrd="0" destOrd="0" presId="urn:microsoft.com/office/officeart/2005/8/layout/hProcess11"/>
    <dgm:cxn modelId="{63583C48-1D18-3847-9658-E1791CE718E3}" srcId="{CCCAF48B-3FCA-1D4D-AF80-D3CA06ACB2D2}" destId="{9B68DAB0-2321-2C4B-BF59-952F83621DF2}" srcOrd="1" destOrd="0" parTransId="{60CEBFCE-0415-CC44-A397-7B4C8DDC20FE}" sibTransId="{655B78C1-C995-6E4D-9EFA-B01E925FD1BD}"/>
    <dgm:cxn modelId="{9E98E689-4386-4F77-A517-0B069095DA3E}" type="presOf" srcId="{5AB91735-0928-F149-846F-9E4E303BC2DE}" destId="{8C262F33-49FB-3649-95F0-D15F98F58EDD}" srcOrd="0" destOrd="0" presId="urn:microsoft.com/office/officeart/2005/8/layout/hProcess11"/>
    <dgm:cxn modelId="{A55A47BB-2A71-4AD1-82E2-B1F756253334}" type="presOf" srcId="{CCCAF48B-3FCA-1D4D-AF80-D3CA06ACB2D2}" destId="{C66380A0-1110-D84A-8124-D36C2C7F9746}" srcOrd="0" destOrd="0" presId="urn:microsoft.com/office/officeart/2005/8/layout/hProcess11"/>
    <dgm:cxn modelId="{58C753DB-DDA6-46D7-918A-511726FD2123}" type="presOf" srcId="{E08890F1-EE44-3B46-BBED-55B3257FC1BE}" destId="{A98C4F44-DCD3-8D49-8B9F-2F25E2C6B51D}" srcOrd="0" destOrd="0" presId="urn:microsoft.com/office/officeart/2005/8/layout/hProcess11"/>
    <dgm:cxn modelId="{9464BADE-BECB-BC41-A536-90019FA76D80}" srcId="{CCCAF48B-3FCA-1D4D-AF80-D3CA06ACB2D2}" destId="{E08890F1-EE44-3B46-BBED-55B3257FC1BE}" srcOrd="0" destOrd="0" parTransId="{9D5D4CA0-4ABB-F84B-A6F7-D32C6E117F34}" sibTransId="{1CD7E58F-824D-2140-99F6-49D57C4705BC}"/>
    <dgm:cxn modelId="{BE60D121-D512-4439-9B37-BD6F1A11D4DE}" type="presParOf" srcId="{C66380A0-1110-D84A-8124-D36C2C7F9746}" destId="{3425E772-C4EE-6048-B126-41CE6BE29742}" srcOrd="0" destOrd="0" presId="urn:microsoft.com/office/officeart/2005/8/layout/hProcess11"/>
    <dgm:cxn modelId="{9C6A0651-B805-4217-B9E8-5B7E15C3679C}" type="presParOf" srcId="{C66380A0-1110-D84A-8124-D36C2C7F9746}" destId="{310FBEF4-1804-EC4E-980D-B0F4A562209B}" srcOrd="1" destOrd="0" presId="urn:microsoft.com/office/officeart/2005/8/layout/hProcess11"/>
    <dgm:cxn modelId="{1A60449D-0AF2-406D-8282-6D2CC06D9543}" type="presParOf" srcId="{310FBEF4-1804-EC4E-980D-B0F4A562209B}" destId="{7B3DCD82-5B18-A549-96DD-BBD0560DFF9F}" srcOrd="0" destOrd="0" presId="urn:microsoft.com/office/officeart/2005/8/layout/hProcess11"/>
    <dgm:cxn modelId="{2BF99F97-3643-4C78-BABB-F18411DD5962}" type="presParOf" srcId="{7B3DCD82-5B18-A549-96DD-BBD0560DFF9F}" destId="{A98C4F44-DCD3-8D49-8B9F-2F25E2C6B51D}" srcOrd="0" destOrd="0" presId="urn:microsoft.com/office/officeart/2005/8/layout/hProcess11"/>
    <dgm:cxn modelId="{BD971F81-DF77-4646-9575-F14B0463189D}" type="presParOf" srcId="{7B3DCD82-5B18-A549-96DD-BBD0560DFF9F}" destId="{B330EBC6-5A33-A746-A9B1-4488CC07AC03}" srcOrd="1" destOrd="0" presId="urn:microsoft.com/office/officeart/2005/8/layout/hProcess11"/>
    <dgm:cxn modelId="{F49F1A34-3BB9-4E1E-BE17-8A43F291EE5F}" type="presParOf" srcId="{7B3DCD82-5B18-A549-96DD-BBD0560DFF9F}" destId="{3C638FE5-9DCE-8C49-BB8E-E21C7F5B4BE5}" srcOrd="2" destOrd="0" presId="urn:microsoft.com/office/officeart/2005/8/layout/hProcess11"/>
    <dgm:cxn modelId="{BEE2FFE0-B40E-4AD9-8E94-A737633B9C24}" type="presParOf" srcId="{310FBEF4-1804-EC4E-980D-B0F4A562209B}" destId="{68561037-5F7C-7A4F-A932-05D64BD3CAAB}" srcOrd="1" destOrd="0" presId="urn:microsoft.com/office/officeart/2005/8/layout/hProcess11"/>
    <dgm:cxn modelId="{31A3D353-2588-4435-AE3C-81C0DCC83396}" type="presParOf" srcId="{310FBEF4-1804-EC4E-980D-B0F4A562209B}" destId="{91A2AF52-97DB-F04D-8CD5-CA68E795737F}" srcOrd="2" destOrd="0" presId="urn:microsoft.com/office/officeart/2005/8/layout/hProcess11"/>
    <dgm:cxn modelId="{7AD0D92C-1ABD-4A3D-9629-1F6F14D0AD33}" type="presParOf" srcId="{91A2AF52-97DB-F04D-8CD5-CA68E795737F}" destId="{6BEA602A-50BD-4F45-8B43-52813E4609B1}" srcOrd="0" destOrd="0" presId="urn:microsoft.com/office/officeart/2005/8/layout/hProcess11"/>
    <dgm:cxn modelId="{9F6BAD1E-8C3C-4CA0-A0D4-F9E707A97B54}" type="presParOf" srcId="{91A2AF52-97DB-F04D-8CD5-CA68E795737F}" destId="{65FB0E3B-8211-5B45-97A0-255A0B78A631}" srcOrd="1" destOrd="0" presId="urn:microsoft.com/office/officeart/2005/8/layout/hProcess11"/>
    <dgm:cxn modelId="{0A9DE3D1-F1CC-4CD4-8031-46C12A261CC5}" type="presParOf" srcId="{91A2AF52-97DB-F04D-8CD5-CA68E795737F}" destId="{2F655308-37B8-9440-B829-B20B8D2DBDAC}" srcOrd="2" destOrd="0" presId="urn:microsoft.com/office/officeart/2005/8/layout/hProcess11"/>
    <dgm:cxn modelId="{6C710B10-9B42-4793-9D52-D53AFB47D9B5}" type="presParOf" srcId="{310FBEF4-1804-EC4E-980D-B0F4A562209B}" destId="{CB5030B8-4C36-5446-B071-0976B02CAE8E}" srcOrd="3" destOrd="0" presId="urn:microsoft.com/office/officeart/2005/8/layout/hProcess11"/>
    <dgm:cxn modelId="{89DF0D40-A27B-42D7-9F93-AA41AFE0B029}" type="presParOf" srcId="{310FBEF4-1804-EC4E-980D-B0F4A562209B}" destId="{34F14B37-E68B-294E-AC09-25E892274D9F}" srcOrd="4" destOrd="0" presId="urn:microsoft.com/office/officeart/2005/8/layout/hProcess11"/>
    <dgm:cxn modelId="{91813254-B25C-466E-92A0-DCC45145E2A5}" type="presParOf" srcId="{34F14B37-E68B-294E-AC09-25E892274D9F}" destId="{8C262F33-49FB-3649-95F0-D15F98F58EDD}" srcOrd="0" destOrd="0" presId="urn:microsoft.com/office/officeart/2005/8/layout/hProcess11"/>
    <dgm:cxn modelId="{05793E47-FD8F-4949-B287-520FBEA50BA0}" type="presParOf" srcId="{34F14B37-E68B-294E-AC09-25E892274D9F}" destId="{13E1AFF6-DF5C-7849-BE8F-4D02A61C4BB6}" srcOrd="1" destOrd="0" presId="urn:microsoft.com/office/officeart/2005/8/layout/hProcess11"/>
    <dgm:cxn modelId="{F59D8B45-DAF7-49E7-B7C2-939996D0ED87}" type="presParOf" srcId="{34F14B37-E68B-294E-AC09-25E892274D9F}" destId="{A6CD521B-2945-3647-ABAA-11AA9206568A}" srcOrd="2" destOrd="0" presId="urn:microsoft.com/office/officeart/2005/8/layout/hProcess1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B3339B-1993-A240-B232-57F22D4D6ECD}" type="doc">
      <dgm:prSet loTypeId="urn:microsoft.com/office/officeart/2005/8/layout/hProcess11" loCatId="process" qsTypeId="urn:microsoft.com/office/officeart/2005/8/quickstyle/simple4" qsCatId="simple" csTypeId="urn:microsoft.com/office/officeart/2005/8/colors/accent1_2" csCatId="accent1" phldr="1"/>
      <dgm:spPr/>
    </dgm:pt>
    <dgm:pt modelId="{94B04827-F950-F64E-A466-C5B6E175236E}">
      <dgm:prSet phldrT="[Text]"/>
      <dgm:spPr/>
      <dgm:t>
        <a:bodyPr/>
        <a:lstStyle/>
        <a:p>
          <a:pPr algn="ctr"/>
          <a:r>
            <a:rPr lang="en-US"/>
            <a:t>1734-1777</a:t>
          </a:r>
        </a:p>
        <a:p>
          <a:pPr algn="l"/>
          <a:r>
            <a:rPr lang="en-US"/>
            <a:t>Joseph Elkington of Warwickshire develops deep trenches for drainage in slopes to help in flooding. Holding agricultural regional shows to gain royal patronage</a:t>
          </a:r>
        </a:p>
        <a:p>
          <a:pPr algn="l"/>
          <a:endParaRPr lang="en-US"/>
        </a:p>
      </dgm:t>
    </dgm:pt>
    <dgm:pt modelId="{47A949F7-C216-A64B-A27A-EA08F6419CD4}" type="parTrans" cxnId="{E1A52BFB-8CED-8148-BDEC-A806A7FF1A8F}">
      <dgm:prSet/>
      <dgm:spPr/>
      <dgm:t>
        <a:bodyPr/>
        <a:lstStyle/>
        <a:p>
          <a:endParaRPr lang="en-US"/>
        </a:p>
      </dgm:t>
    </dgm:pt>
    <dgm:pt modelId="{1E50A234-6408-E649-B230-8833EE5104AA}" type="sibTrans" cxnId="{E1A52BFB-8CED-8148-BDEC-A806A7FF1A8F}">
      <dgm:prSet/>
      <dgm:spPr/>
      <dgm:t>
        <a:bodyPr/>
        <a:lstStyle/>
        <a:p>
          <a:endParaRPr lang="en-US"/>
        </a:p>
      </dgm:t>
    </dgm:pt>
    <dgm:pt modelId="{CA06EE10-4E32-704E-9C92-94D08B484D66}">
      <dgm:prSet phldrT="[Text]"/>
      <dgm:spPr/>
      <dgm:t>
        <a:bodyPr/>
        <a:lstStyle/>
        <a:p>
          <a:pPr algn="ctr"/>
          <a:r>
            <a:rPr lang="en-US"/>
            <a:t>Early 1800</a:t>
          </a:r>
        </a:p>
        <a:p>
          <a:pPr algn="l"/>
          <a:r>
            <a:rPr lang="en-US"/>
            <a:t>Agriclutural commercial interests develop. Agricultural and Industrial revolution fuel the ambitions of British Empires.</a:t>
          </a:r>
        </a:p>
      </dgm:t>
    </dgm:pt>
    <dgm:pt modelId="{FE4FE03D-23A8-594E-B2E3-59A2A96AB79A}" type="parTrans" cxnId="{08A3D059-7EA3-D64A-BBFB-8C1373A30923}">
      <dgm:prSet/>
      <dgm:spPr/>
      <dgm:t>
        <a:bodyPr/>
        <a:lstStyle/>
        <a:p>
          <a:endParaRPr lang="en-US"/>
        </a:p>
      </dgm:t>
    </dgm:pt>
    <dgm:pt modelId="{A6E73A45-AA8E-4441-ABC8-63A189E65759}" type="sibTrans" cxnId="{08A3D059-7EA3-D64A-BBFB-8C1373A30923}">
      <dgm:prSet/>
      <dgm:spPr/>
      <dgm:t>
        <a:bodyPr/>
        <a:lstStyle/>
        <a:p>
          <a:endParaRPr lang="en-US"/>
        </a:p>
      </dgm:t>
    </dgm:pt>
    <dgm:pt modelId="{4BA81BEF-FBA0-894A-987A-0544F64F9F9F}">
      <dgm:prSet phldrT="[Text]"/>
      <dgm:spPr/>
      <dgm:t>
        <a:bodyPr/>
        <a:lstStyle/>
        <a:p>
          <a:pPr algn="ctr"/>
          <a:r>
            <a:rPr lang="en-US"/>
            <a:t>1778-1790</a:t>
          </a:r>
        </a:p>
        <a:p>
          <a:pPr algn="l"/>
          <a:r>
            <a:rPr lang="en-US"/>
            <a:t>Spread of Agricultural knowledge. Increase of productivity and efficiency in grain harvesting. Hay tossing machine is invented by Salmon of Woburn</a:t>
          </a:r>
        </a:p>
      </dgm:t>
    </dgm:pt>
    <dgm:pt modelId="{4550D3DB-8E83-EA4C-AB1C-EB1A685BC1DA}" type="parTrans" cxnId="{767886D2-E600-3D47-BA2E-29117FF87C30}">
      <dgm:prSet/>
      <dgm:spPr/>
      <dgm:t>
        <a:bodyPr/>
        <a:lstStyle/>
        <a:p>
          <a:endParaRPr lang="en-US"/>
        </a:p>
      </dgm:t>
    </dgm:pt>
    <dgm:pt modelId="{63016BCA-BE44-CD4B-803B-746EEE35754A}" type="sibTrans" cxnId="{767886D2-E600-3D47-BA2E-29117FF87C30}">
      <dgm:prSet/>
      <dgm:spPr/>
      <dgm:t>
        <a:bodyPr/>
        <a:lstStyle/>
        <a:p>
          <a:endParaRPr lang="en-US"/>
        </a:p>
      </dgm:t>
    </dgm:pt>
    <dgm:pt modelId="{1279F445-768C-8247-874B-D711EFF6AF6E}" type="pres">
      <dgm:prSet presAssocID="{9EB3339B-1993-A240-B232-57F22D4D6ECD}" presName="Name0" presStyleCnt="0">
        <dgm:presLayoutVars>
          <dgm:dir/>
          <dgm:resizeHandles val="exact"/>
        </dgm:presLayoutVars>
      </dgm:prSet>
      <dgm:spPr/>
    </dgm:pt>
    <dgm:pt modelId="{CFC0A0B9-2295-C84E-A6C4-D34EC9A9470B}" type="pres">
      <dgm:prSet presAssocID="{9EB3339B-1993-A240-B232-57F22D4D6ECD}" presName="arrow" presStyleLbl="bgShp" presStyleIdx="0" presStyleCnt="1"/>
      <dgm:spPr/>
    </dgm:pt>
    <dgm:pt modelId="{C68CB54A-FCF2-664A-BE17-95581D0EFA41}" type="pres">
      <dgm:prSet presAssocID="{9EB3339B-1993-A240-B232-57F22D4D6ECD}" presName="points" presStyleCnt="0"/>
      <dgm:spPr/>
    </dgm:pt>
    <dgm:pt modelId="{03DF69D6-2BE9-CC4D-ACBE-10082364FB92}" type="pres">
      <dgm:prSet presAssocID="{94B04827-F950-F64E-A466-C5B6E175236E}" presName="compositeA" presStyleCnt="0"/>
      <dgm:spPr/>
    </dgm:pt>
    <dgm:pt modelId="{20516425-6E12-2E47-994B-7D0094D5C73D}" type="pres">
      <dgm:prSet presAssocID="{94B04827-F950-F64E-A466-C5B6E175236E}" presName="textA" presStyleLbl="revTx" presStyleIdx="0" presStyleCnt="3">
        <dgm:presLayoutVars>
          <dgm:bulletEnabled val="1"/>
        </dgm:presLayoutVars>
      </dgm:prSet>
      <dgm:spPr/>
    </dgm:pt>
    <dgm:pt modelId="{9A157958-E564-374F-8969-2D98BBA62CFF}" type="pres">
      <dgm:prSet presAssocID="{94B04827-F950-F64E-A466-C5B6E175236E}" presName="circleA" presStyleLbl="node1" presStyleIdx="0" presStyleCnt="3"/>
      <dgm:spPr/>
    </dgm:pt>
    <dgm:pt modelId="{0FE2C9BE-BE96-CD44-93D5-ADDE1D4B59AD}" type="pres">
      <dgm:prSet presAssocID="{94B04827-F950-F64E-A466-C5B6E175236E}" presName="spaceA" presStyleCnt="0"/>
      <dgm:spPr/>
    </dgm:pt>
    <dgm:pt modelId="{E3198571-E82E-744B-9CF3-E7DEE1E45CEC}" type="pres">
      <dgm:prSet presAssocID="{1E50A234-6408-E649-B230-8833EE5104AA}" presName="space" presStyleCnt="0"/>
      <dgm:spPr/>
    </dgm:pt>
    <dgm:pt modelId="{4D73EA1F-2D3E-3246-BC2F-119D6581154B}" type="pres">
      <dgm:prSet presAssocID="{CA06EE10-4E32-704E-9C92-94D08B484D66}" presName="compositeB" presStyleCnt="0"/>
      <dgm:spPr/>
    </dgm:pt>
    <dgm:pt modelId="{3852C564-A610-724B-9392-B269A37B80A3}" type="pres">
      <dgm:prSet presAssocID="{CA06EE10-4E32-704E-9C92-94D08B484D66}" presName="textB" presStyleLbl="revTx" presStyleIdx="1" presStyleCnt="3">
        <dgm:presLayoutVars>
          <dgm:bulletEnabled val="1"/>
        </dgm:presLayoutVars>
      </dgm:prSet>
      <dgm:spPr/>
    </dgm:pt>
    <dgm:pt modelId="{3AAC451A-29BE-B349-9A94-9BF5CF06C67B}" type="pres">
      <dgm:prSet presAssocID="{CA06EE10-4E32-704E-9C92-94D08B484D66}" presName="circleB" presStyleLbl="node1" presStyleIdx="1" presStyleCnt="3"/>
      <dgm:spPr/>
    </dgm:pt>
    <dgm:pt modelId="{5426AAEB-4283-1D49-BC2D-82F41D6A2D01}" type="pres">
      <dgm:prSet presAssocID="{CA06EE10-4E32-704E-9C92-94D08B484D66}" presName="spaceB" presStyleCnt="0"/>
      <dgm:spPr/>
    </dgm:pt>
    <dgm:pt modelId="{8FC3C9E1-52D7-0849-99EB-306E5831A6F5}" type="pres">
      <dgm:prSet presAssocID="{A6E73A45-AA8E-4441-ABC8-63A189E65759}" presName="space" presStyleCnt="0"/>
      <dgm:spPr/>
    </dgm:pt>
    <dgm:pt modelId="{7FC087AF-B9B8-414E-8032-9895D44C03F0}" type="pres">
      <dgm:prSet presAssocID="{4BA81BEF-FBA0-894A-987A-0544F64F9F9F}" presName="compositeA" presStyleCnt="0"/>
      <dgm:spPr/>
    </dgm:pt>
    <dgm:pt modelId="{34EA41DE-45B4-BC4B-BD27-CF71C78512D5}" type="pres">
      <dgm:prSet presAssocID="{4BA81BEF-FBA0-894A-987A-0544F64F9F9F}" presName="textA" presStyleLbl="revTx" presStyleIdx="2" presStyleCnt="3">
        <dgm:presLayoutVars>
          <dgm:bulletEnabled val="1"/>
        </dgm:presLayoutVars>
      </dgm:prSet>
      <dgm:spPr/>
    </dgm:pt>
    <dgm:pt modelId="{B8263355-F474-AF4D-9C98-74504B271FD8}" type="pres">
      <dgm:prSet presAssocID="{4BA81BEF-FBA0-894A-987A-0544F64F9F9F}" presName="circleA" presStyleLbl="node1" presStyleIdx="2" presStyleCnt="3"/>
      <dgm:spPr/>
    </dgm:pt>
    <dgm:pt modelId="{FFA03C11-0404-824A-B549-A723ED078C43}" type="pres">
      <dgm:prSet presAssocID="{4BA81BEF-FBA0-894A-987A-0544F64F9F9F}" presName="spaceA" presStyleCnt="0"/>
      <dgm:spPr/>
    </dgm:pt>
  </dgm:ptLst>
  <dgm:cxnLst>
    <dgm:cxn modelId="{02F39427-8F1B-483D-9E21-F4DEE4835C63}" type="presOf" srcId="{4BA81BEF-FBA0-894A-987A-0544F64F9F9F}" destId="{34EA41DE-45B4-BC4B-BD27-CF71C78512D5}" srcOrd="0" destOrd="0" presId="urn:microsoft.com/office/officeart/2005/8/layout/hProcess11"/>
    <dgm:cxn modelId="{96A72366-DD1C-4FF3-9979-BAD729A474F0}" type="presOf" srcId="{CA06EE10-4E32-704E-9C92-94D08B484D66}" destId="{3852C564-A610-724B-9392-B269A37B80A3}" srcOrd="0" destOrd="0" presId="urn:microsoft.com/office/officeart/2005/8/layout/hProcess11"/>
    <dgm:cxn modelId="{6050C170-41A5-4A90-A2AF-579E3ADA44CE}" type="presOf" srcId="{9EB3339B-1993-A240-B232-57F22D4D6ECD}" destId="{1279F445-768C-8247-874B-D711EFF6AF6E}" srcOrd="0" destOrd="0" presId="urn:microsoft.com/office/officeart/2005/8/layout/hProcess11"/>
    <dgm:cxn modelId="{08A3D059-7EA3-D64A-BBFB-8C1373A30923}" srcId="{9EB3339B-1993-A240-B232-57F22D4D6ECD}" destId="{CA06EE10-4E32-704E-9C92-94D08B484D66}" srcOrd="1" destOrd="0" parTransId="{FE4FE03D-23A8-594E-B2E3-59A2A96AB79A}" sibTransId="{A6E73A45-AA8E-4441-ABC8-63A189E65759}"/>
    <dgm:cxn modelId="{EF5A6DC4-4B38-4E02-9FC6-B5FA2B7B2826}" type="presOf" srcId="{94B04827-F950-F64E-A466-C5B6E175236E}" destId="{20516425-6E12-2E47-994B-7D0094D5C73D}" srcOrd="0" destOrd="0" presId="urn:microsoft.com/office/officeart/2005/8/layout/hProcess11"/>
    <dgm:cxn modelId="{767886D2-E600-3D47-BA2E-29117FF87C30}" srcId="{9EB3339B-1993-A240-B232-57F22D4D6ECD}" destId="{4BA81BEF-FBA0-894A-987A-0544F64F9F9F}" srcOrd="2" destOrd="0" parTransId="{4550D3DB-8E83-EA4C-AB1C-EB1A685BC1DA}" sibTransId="{63016BCA-BE44-CD4B-803B-746EEE35754A}"/>
    <dgm:cxn modelId="{E1A52BFB-8CED-8148-BDEC-A806A7FF1A8F}" srcId="{9EB3339B-1993-A240-B232-57F22D4D6ECD}" destId="{94B04827-F950-F64E-A466-C5B6E175236E}" srcOrd="0" destOrd="0" parTransId="{47A949F7-C216-A64B-A27A-EA08F6419CD4}" sibTransId="{1E50A234-6408-E649-B230-8833EE5104AA}"/>
    <dgm:cxn modelId="{410A37C7-CF1E-43F9-9C10-77560DC150E3}" type="presParOf" srcId="{1279F445-768C-8247-874B-D711EFF6AF6E}" destId="{CFC0A0B9-2295-C84E-A6C4-D34EC9A9470B}" srcOrd="0" destOrd="0" presId="urn:microsoft.com/office/officeart/2005/8/layout/hProcess11"/>
    <dgm:cxn modelId="{0A868DC1-BD3B-40FC-8AEF-A87D6B311B5C}" type="presParOf" srcId="{1279F445-768C-8247-874B-D711EFF6AF6E}" destId="{C68CB54A-FCF2-664A-BE17-95581D0EFA41}" srcOrd="1" destOrd="0" presId="urn:microsoft.com/office/officeart/2005/8/layout/hProcess11"/>
    <dgm:cxn modelId="{EC88324F-1E1D-4666-ADCF-008080352051}" type="presParOf" srcId="{C68CB54A-FCF2-664A-BE17-95581D0EFA41}" destId="{03DF69D6-2BE9-CC4D-ACBE-10082364FB92}" srcOrd="0" destOrd="0" presId="urn:microsoft.com/office/officeart/2005/8/layout/hProcess11"/>
    <dgm:cxn modelId="{DF349DDA-8D36-4325-BA62-D1679600B1A8}" type="presParOf" srcId="{03DF69D6-2BE9-CC4D-ACBE-10082364FB92}" destId="{20516425-6E12-2E47-994B-7D0094D5C73D}" srcOrd="0" destOrd="0" presId="urn:microsoft.com/office/officeart/2005/8/layout/hProcess11"/>
    <dgm:cxn modelId="{58704826-7E40-475F-A69A-8CF8F29FFB5E}" type="presParOf" srcId="{03DF69D6-2BE9-CC4D-ACBE-10082364FB92}" destId="{9A157958-E564-374F-8969-2D98BBA62CFF}" srcOrd="1" destOrd="0" presId="urn:microsoft.com/office/officeart/2005/8/layout/hProcess11"/>
    <dgm:cxn modelId="{D07CB979-ADD7-4D23-B418-69E89B864572}" type="presParOf" srcId="{03DF69D6-2BE9-CC4D-ACBE-10082364FB92}" destId="{0FE2C9BE-BE96-CD44-93D5-ADDE1D4B59AD}" srcOrd="2" destOrd="0" presId="urn:microsoft.com/office/officeart/2005/8/layout/hProcess11"/>
    <dgm:cxn modelId="{601BAC8D-5261-4E72-AADF-2FC5B9BD9AFB}" type="presParOf" srcId="{C68CB54A-FCF2-664A-BE17-95581D0EFA41}" destId="{E3198571-E82E-744B-9CF3-E7DEE1E45CEC}" srcOrd="1" destOrd="0" presId="urn:microsoft.com/office/officeart/2005/8/layout/hProcess11"/>
    <dgm:cxn modelId="{39063CAA-F14B-42A3-A096-C4D19220FF4A}" type="presParOf" srcId="{C68CB54A-FCF2-664A-BE17-95581D0EFA41}" destId="{4D73EA1F-2D3E-3246-BC2F-119D6581154B}" srcOrd="2" destOrd="0" presId="urn:microsoft.com/office/officeart/2005/8/layout/hProcess11"/>
    <dgm:cxn modelId="{D6514045-0713-4AA1-BFAF-715BCF16CCAC}" type="presParOf" srcId="{4D73EA1F-2D3E-3246-BC2F-119D6581154B}" destId="{3852C564-A610-724B-9392-B269A37B80A3}" srcOrd="0" destOrd="0" presId="urn:microsoft.com/office/officeart/2005/8/layout/hProcess11"/>
    <dgm:cxn modelId="{E88EA1A6-9AB5-4E64-B45F-EAC01C86D0F1}" type="presParOf" srcId="{4D73EA1F-2D3E-3246-BC2F-119D6581154B}" destId="{3AAC451A-29BE-B349-9A94-9BF5CF06C67B}" srcOrd="1" destOrd="0" presId="urn:microsoft.com/office/officeart/2005/8/layout/hProcess11"/>
    <dgm:cxn modelId="{BC549B8D-16AC-44DE-B92B-0E879B5E6E0D}" type="presParOf" srcId="{4D73EA1F-2D3E-3246-BC2F-119D6581154B}" destId="{5426AAEB-4283-1D49-BC2D-82F41D6A2D01}" srcOrd="2" destOrd="0" presId="urn:microsoft.com/office/officeart/2005/8/layout/hProcess11"/>
    <dgm:cxn modelId="{ED0E8012-3923-4A64-97C7-BEE4C2ED94DE}" type="presParOf" srcId="{C68CB54A-FCF2-664A-BE17-95581D0EFA41}" destId="{8FC3C9E1-52D7-0849-99EB-306E5831A6F5}" srcOrd="3" destOrd="0" presId="urn:microsoft.com/office/officeart/2005/8/layout/hProcess11"/>
    <dgm:cxn modelId="{BA941EA9-9FB6-4CF1-ACEF-6E1DCF432133}" type="presParOf" srcId="{C68CB54A-FCF2-664A-BE17-95581D0EFA41}" destId="{7FC087AF-B9B8-414E-8032-9895D44C03F0}" srcOrd="4" destOrd="0" presId="urn:microsoft.com/office/officeart/2005/8/layout/hProcess11"/>
    <dgm:cxn modelId="{37FFFC7A-2197-4447-A48C-8D256D0842E4}" type="presParOf" srcId="{7FC087AF-B9B8-414E-8032-9895D44C03F0}" destId="{34EA41DE-45B4-BC4B-BD27-CF71C78512D5}" srcOrd="0" destOrd="0" presId="urn:microsoft.com/office/officeart/2005/8/layout/hProcess11"/>
    <dgm:cxn modelId="{E912C9BF-2727-460A-BE35-486047E6E8F5}" type="presParOf" srcId="{7FC087AF-B9B8-414E-8032-9895D44C03F0}" destId="{B8263355-F474-AF4D-9C98-74504B271FD8}" srcOrd="1" destOrd="0" presId="urn:microsoft.com/office/officeart/2005/8/layout/hProcess11"/>
    <dgm:cxn modelId="{C3B94075-CBA6-4986-A25B-A235AAD675DD}" type="presParOf" srcId="{7FC087AF-B9B8-414E-8032-9895D44C03F0}" destId="{FFA03C11-0404-824A-B549-A723ED078C43}" srcOrd="2" destOrd="0" presId="urn:microsoft.com/office/officeart/2005/8/layout/hProcess1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8066D8B-3218-B049-AF60-1FD3B2E91DD6}" type="doc">
      <dgm:prSet loTypeId="urn:microsoft.com/office/officeart/2005/8/layout/hProcess11" loCatId="process" qsTypeId="urn:microsoft.com/office/officeart/2005/8/quickstyle/simple4" qsCatId="simple" csTypeId="urn:microsoft.com/office/officeart/2005/8/colors/accent1_2" csCatId="accent1" phldr="1"/>
      <dgm:spPr/>
    </dgm:pt>
    <dgm:pt modelId="{BF059CAB-E924-8F4D-BC5E-058FA2A0429B}">
      <dgm:prSet phldrT="[Text]"/>
      <dgm:spPr/>
      <dgm:t>
        <a:bodyPr/>
        <a:lstStyle/>
        <a:p>
          <a:pPr algn="ctr"/>
          <a:r>
            <a:rPr lang="en-US"/>
            <a:t>1808-1815</a:t>
          </a:r>
        </a:p>
        <a:p>
          <a:pPr algn="l"/>
          <a:r>
            <a:rPr lang="en-US"/>
            <a:t>Emphasis of productivity of farm produce to increase yields is maintained. Development in agricultural laws such as the Corn Laws to protect farmers, landowners, capitalists. Cheap source of food for the population is the main aim.</a:t>
          </a:r>
        </a:p>
      </dgm:t>
    </dgm:pt>
    <dgm:pt modelId="{A002F683-C922-DF40-864A-E1646F7E339F}" type="parTrans" cxnId="{F72DFEE9-5367-D942-A7F7-3616370C109B}">
      <dgm:prSet/>
      <dgm:spPr/>
      <dgm:t>
        <a:bodyPr/>
        <a:lstStyle/>
        <a:p>
          <a:endParaRPr lang="en-US"/>
        </a:p>
      </dgm:t>
    </dgm:pt>
    <dgm:pt modelId="{E383EA1D-44EB-FD4C-A1F2-90BA2D7FB9FD}" type="sibTrans" cxnId="{F72DFEE9-5367-D942-A7F7-3616370C109B}">
      <dgm:prSet/>
      <dgm:spPr/>
      <dgm:t>
        <a:bodyPr/>
        <a:lstStyle/>
        <a:p>
          <a:endParaRPr lang="en-US"/>
        </a:p>
      </dgm:t>
    </dgm:pt>
    <dgm:pt modelId="{AB6CC7D0-5D83-AF43-8B70-ED9B9178FD42}">
      <dgm:prSet phldrT="[Text]"/>
      <dgm:spPr/>
      <dgm:t>
        <a:bodyPr/>
        <a:lstStyle/>
        <a:p>
          <a:pPr algn="ctr"/>
          <a:r>
            <a:rPr lang="en-US"/>
            <a:t>1820-1835</a:t>
          </a:r>
        </a:p>
        <a:p>
          <a:pPr algn="l"/>
          <a:r>
            <a:rPr lang="en-US"/>
            <a:t>Automation in the process of creating and harvesting grains. Efficient productivity tools are introduced made from iron.</a:t>
          </a:r>
        </a:p>
      </dgm:t>
    </dgm:pt>
    <dgm:pt modelId="{31E36A4A-7BE0-F145-B034-3FFB8C99C91B}" type="parTrans" cxnId="{A4F640F5-D436-DC4F-806F-CC83FB2533EB}">
      <dgm:prSet/>
      <dgm:spPr/>
      <dgm:t>
        <a:bodyPr/>
        <a:lstStyle/>
        <a:p>
          <a:endParaRPr lang="en-US"/>
        </a:p>
      </dgm:t>
    </dgm:pt>
    <dgm:pt modelId="{60F2BFC8-422D-B44D-9C88-7E8DC2633DDB}" type="sibTrans" cxnId="{A4F640F5-D436-DC4F-806F-CC83FB2533EB}">
      <dgm:prSet/>
      <dgm:spPr/>
      <dgm:t>
        <a:bodyPr/>
        <a:lstStyle/>
        <a:p>
          <a:endParaRPr lang="en-US"/>
        </a:p>
      </dgm:t>
    </dgm:pt>
    <dgm:pt modelId="{4B46C0F2-01BF-6040-8B87-1C58D506A590}">
      <dgm:prSet phldrT="[Text]"/>
      <dgm:spPr/>
      <dgm:t>
        <a:bodyPr/>
        <a:lstStyle/>
        <a:p>
          <a:pPr algn="ctr"/>
          <a:r>
            <a:rPr lang="en-US"/>
            <a:t>1839-1843</a:t>
          </a:r>
        </a:p>
        <a:p>
          <a:pPr algn="l"/>
          <a:r>
            <a:rPr lang="en-US"/>
            <a:t>Introduction of clay round and hollow pipe innovations. Advancement in drainage. Manures and Fertilizers appear to be common in improving production. Agricultural chemistry is applied.</a:t>
          </a:r>
        </a:p>
      </dgm:t>
    </dgm:pt>
    <dgm:pt modelId="{781D1F70-7266-E34A-A7DB-821EE499FCC8}" type="parTrans" cxnId="{BBF9E92C-5D83-E345-84A2-CADE048C5083}">
      <dgm:prSet/>
      <dgm:spPr/>
      <dgm:t>
        <a:bodyPr/>
        <a:lstStyle/>
        <a:p>
          <a:endParaRPr lang="en-US"/>
        </a:p>
      </dgm:t>
    </dgm:pt>
    <dgm:pt modelId="{D26ACAAD-6BDB-284A-AF16-8409EF5D7E12}" type="sibTrans" cxnId="{BBF9E92C-5D83-E345-84A2-CADE048C5083}">
      <dgm:prSet/>
      <dgm:spPr/>
      <dgm:t>
        <a:bodyPr/>
        <a:lstStyle/>
        <a:p>
          <a:endParaRPr lang="en-US"/>
        </a:p>
      </dgm:t>
    </dgm:pt>
    <dgm:pt modelId="{038EE657-2619-5844-B70C-2117D1F49B63}" type="pres">
      <dgm:prSet presAssocID="{28066D8B-3218-B049-AF60-1FD3B2E91DD6}" presName="Name0" presStyleCnt="0">
        <dgm:presLayoutVars>
          <dgm:dir/>
          <dgm:resizeHandles val="exact"/>
        </dgm:presLayoutVars>
      </dgm:prSet>
      <dgm:spPr/>
    </dgm:pt>
    <dgm:pt modelId="{F09393DA-BB00-BA4D-BEEC-08223DACD00E}" type="pres">
      <dgm:prSet presAssocID="{28066D8B-3218-B049-AF60-1FD3B2E91DD6}" presName="arrow" presStyleLbl="bgShp" presStyleIdx="0" presStyleCnt="1"/>
      <dgm:spPr/>
    </dgm:pt>
    <dgm:pt modelId="{92767240-AEA8-F94F-A518-03D2DE1B871C}" type="pres">
      <dgm:prSet presAssocID="{28066D8B-3218-B049-AF60-1FD3B2E91DD6}" presName="points" presStyleCnt="0"/>
      <dgm:spPr/>
    </dgm:pt>
    <dgm:pt modelId="{B1227FE3-278E-5442-A1BD-B83DD478B4BE}" type="pres">
      <dgm:prSet presAssocID="{BF059CAB-E924-8F4D-BC5E-058FA2A0429B}" presName="compositeA" presStyleCnt="0"/>
      <dgm:spPr/>
    </dgm:pt>
    <dgm:pt modelId="{561204AF-331D-7548-A809-620353F38921}" type="pres">
      <dgm:prSet presAssocID="{BF059CAB-E924-8F4D-BC5E-058FA2A0429B}" presName="textA" presStyleLbl="revTx" presStyleIdx="0" presStyleCnt="3">
        <dgm:presLayoutVars>
          <dgm:bulletEnabled val="1"/>
        </dgm:presLayoutVars>
      </dgm:prSet>
      <dgm:spPr/>
    </dgm:pt>
    <dgm:pt modelId="{DC6181CB-641E-C148-9D0A-4061913101F3}" type="pres">
      <dgm:prSet presAssocID="{BF059CAB-E924-8F4D-BC5E-058FA2A0429B}" presName="circleA" presStyleLbl="node1" presStyleIdx="0" presStyleCnt="3"/>
      <dgm:spPr/>
    </dgm:pt>
    <dgm:pt modelId="{2644F327-A6DF-1342-90F5-A5C32AF23DEC}" type="pres">
      <dgm:prSet presAssocID="{BF059CAB-E924-8F4D-BC5E-058FA2A0429B}" presName="spaceA" presStyleCnt="0"/>
      <dgm:spPr/>
    </dgm:pt>
    <dgm:pt modelId="{1A4E249D-5B3D-4648-A0C5-A8226191C366}" type="pres">
      <dgm:prSet presAssocID="{E383EA1D-44EB-FD4C-A1F2-90BA2D7FB9FD}" presName="space" presStyleCnt="0"/>
      <dgm:spPr/>
    </dgm:pt>
    <dgm:pt modelId="{005D6410-454A-2540-B954-C3C5AF1C9648}" type="pres">
      <dgm:prSet presAssocID="{AB6CC7D0-5D83-AF43-8B70-ED9B9178FD42}" presName="compositeB" presStyleCnt="0"/>
      <dgm:spPr/>
    </dgm:pt>
    <dgm:pt modelId="{F8D993D9-7CFC-914E-83D2-EC09189B5E7E}" type="pres">
      <dgm:prSet presAssocID="{AB6CC7D0-5D83-AF43-8B70-ED9B9178FD42}" presName="textB" presStyleLbl="revTx" presStyleIdx="1" presStyleCnt="3">
        <dgm:presLayoutVars>
          <dgm:bulletEnabled val="1"/>
        </dgm:presLayoutVars>
      </dgm:prSet>
      <dgm:spPr/>
    </dgm:pt>
    <dgm:pt modelId="{16DE1B1E-FEE1-8149-A5C1-CFD4F092C0AA}" type="pres">
      <dgm:prSet presAssocID="{AB6CC7D0-5D83-AF43-8B70-ED9B9178FD42}" presName="circleB" presStyleLbl="node1" presStyleIdx="1" presStyleCnt="3"/>
      <dgm:spPr/>
    </dgm:pt>
    <dgm:pt modelId="{0DDF667E-0212-4D45-8BBA-E36DCB12DE3A}" type="pres">
      <dgm:prSet presAssocID="{AB6CC7D0-5D83-AF43-8B70-ED9B9178FD42}" presName="spaceB" presStyleCnt="0"/>
      <dgm:spPr/>
    </dgm:pt>
    <dgm:pt modelId="{7A78E447-7F1F-0745-A24A-CCEB92D9B6B6}" type="pres">
      <dgm:prSet presAssocID="{60F2BFC8-422D-B44D-9C88-7E8DC2633DDB}" presName="space" presStyleCnt="0"/>
      <dgm:spPr/>
    </dgm:pt>
    <dgm:pt modelId="{B9D6B07A-672B-3A46-9DAC-ECF865E20974}" type="pres">
      <dgm:prSet presAssocID="{4B46C0F2-01BF-6040-8B87-1C58D506A590}" presName="compositeA" presStyleCnt="0"/>
      <dgm:spPr/>
    </dgm:pt>
    <dgm:pt modelId="{7ECA8AF4-C6CE-4D4D-8A64-6128366EF799}" type="pres">
      <dgm:prSet presAssocID="{4B46C0F2-01BF-6040-8B87-1C58D506A590}" presName="textA" presStyleLbl="revTx" presStyleIdx="2" presStyleCnt="3">
        <dgm:presLayoutVars>
          <dgm:bulletEnabled val="1"/>
        </dgm:presLayoutVars>
      </dgm:prSet>
      <dgm:spPr/>
    </dgm:pt>
    <dgm:pt modelId="{34A77A2E-DD55-0749-917B-462D3A052F69}" type="pres">
      <dgm:prSet presAssocID="{4B46C0F2-01BF-6040-8B87-1C58D506A590}" presName="circleA" presStyleLbl="node1" presStyleIdx="2" presStyleCnt="3"/>
      <dgm:spPr/>
    </dgm:pt>
    <dgm:pt modelId="{65CE9477-F59C-904E-AD5E-EAFC8D796A18}" type="pres">
      <dgm:prSet presAssocID="{4B46C0F2-01BF-6040-8B87-1C58D506A590}" presName="spaceA" presStyleCnt="0"/>
      <dgm:spPr/>
    </dgm:pt>
  </dgm:ptLst>
  <dgm:cxnLst>
    <dgm:cxn modelId="{BBF9E92C-5D83-E345-84A2-CADE048C5083}" srcId="{28066D8B-3218-B049-AF60-1FD3B2E91DD6}" destId="{4B46C0F2-01BF-6040-8B87-1C58D506A590}" srcOrd="2" destOrd="0" parTransId="{781D1F70-7266-E34A-A7DB-821EE499FCC8}" sibTransId="{D26ACAAD-6BDB-284A-AF16-8409EF5D7E12}"/>
    <dgm:cxn modelId="{A9593147-895A-46B7-B637-2AFE23D4E0C8}" type="presOf" srcId="{4B46C0F2-01BF-6040-8B87-1C58D506A590}" destId="{7ECA8AF4-C6CE-4D4D-8A64-6128366EF799}" srcOrd="0" destOrd="0" presId="urn:microsoft.com/office/officeart/2005/8/layout/hProcess11"/>
    <dgm:cxn modelId="{1493FA82-E206-48CD-AF27-804F969A4657}" type="presOf" srcId="{AB6CC7D0-5D83-AF43-8B70-ED9B9178FD42}" destId="{F8D993D9-7CFC-914E-83D2-EC09189B5E7E}" srcOrd="0" destOrd="0" presId="urn:microsoft.com/office/officeart/2005/8/layout/hProcess11"/>
    <dgm:cxn modelId="{9B168BC8-7E1E-43E2-9A20-3CCC7384F6CF}" type="presOf" srcId="{28066D8B-3218-B049-AF60-1FD3B2E91DD6}" destId="{038EE657-2619-5844-B70C-2117D1F49B63}" srcOrd="0" destOrd="0" presId="urn:microsoft.com/office/officeart/2005/8/layout/hProcess11"/>
    <dgm:cxn modelId="{60E1CDCD-A607-4963-A14D-B7384F2DE6FF}" type="presOf" srcId="{BF059CAB-E924-8F4D-BC5E-058FA2A0429B}" destId="{561204AF-331D-7548-A809-620353F38921}" srcOrd="0" destOrd="0" presId="urn:microsoft.com/office/officeart/2005/8/layout/hProcess11"/>
    <dgm:cxn modelId="{F72DFEE9-5367-D942-A7F7-3616370C109B}" srcId="{28066D8B-3218-B049-AF60-1FD3B2E91DD6}" destId="{BF059CAB-E924-8F4D-BC5E-058FA2A0429B}" srcOrd="0" destOrd="0" parTransId="{A002F683-C922-DF40-864A-E1646F7E339F}" sibTransId="{E383EA1D-44EB-FD4C-A1F2-90BA2D7FB9FD}"/>
    <dgm:cxn modelId="{A4F640F5-D436-DC4F-806F-CC83FB2533EB}" srcId="{28066D8B-3218-B049-AF60-1FD3B2E91DD6}" destId="{AB6CC7D0-5D83-AF43-8B70-ED9B9178FD42}" srcOrd="1" destOrd="0" parTransId="{31E36A4A-7BE0-F145-B034-3FFB8C99C91B}" sibTransId="{60F2BFC8-422D-B44D-9C88-7E8DC2633DDB}"/>
    <dgm:cxn modelId="{051BE4DD-6509-42C8-B51C-6DD5059DF852}" type="presParOf" srcId="{038EE657-2619-5844-B70C-2117D1F49B63}" destId="{F09393DA-BB00-BA4D-BEEC-08223DACD00E}" srcOrd="0" destOrd="0" presId="urn:microsoft.com/office/officeart/2005/8/layout/hProcess11"/>
    <dgm:cxn modelId="{B6EB0D07-666B-44B1-B0B3-AA6BCB2AFD54}" type="presParOf" srcId="{038EE657-2619-5844-B70C-2117D1F49B63}" destId="{92767240-AEA8-F94F-A518-03D2DE1B871C}" srcOrd="1" destOrd="0" presId="urn:microsoft.com/office/officeart/2005/8/layout/hProcess11"/>
    <dgm:cxn modelId="{4CABF49F-495C-45D5-8BEE-B92D7D9A9883}" type="presParOf" srcId="{92767240-AEA8-F94F-A518-03D2DE1B871C}" destId="{B1227FE3-278E-5442-A1BD-B83DD478B4BE}" srcOrd="0" destOrd="0" presId="urn:microsoft.com/office/officeart/2005/8/layout/hProcess11"/>
    <dgm:cxn modelId="{9C49BEAB-A5F6-4FD8-B2FB-FA3F70792ECB}" type="presParOf" srcId="{B1227FE3-278E-5442-A1BD-B83DD478B4BE}" destId="{561204AF-331D-7548-A809-620353F38921}" srcOrd="0" destOrd="0" presId="urn:microsoft.com/office/officeart/2005/8/layout/hProcess11"/>
    <dgm:cxn modelId="{D8C4B759-4077-4261-B250-0468EF48910A}" type="presParOf" srcId="{B1227FE3-278E-5442-A1BD-B83DD478B4BE}" destId="{DC6181CB-641E-C148-9D0A-4061913101F3}" srcOrd="1" destOrd="0" presId="urn:microsoft.com/office/officeart/2005/8/layout/hProcess11"/>
    <dgm:cxn modelId="{AA77EE1D-F176-44D5-BEAF-00D8BC48267F}" type="presParOf" srcId="{B1227FE3-278E-5442-A1BD-B83DD478B4BE}" destId="{2644F327-A6DF-1342-90F5-A5C32AF23DEC}" srcOrd="2" destOrd="0" presId="urn:microsoft.com/office/officeart/2005/8/layout/hProcess11"/>
    <dgm:cxn modelId="{B89E29D6-6ED0-45C9-A6EC-59F3DF6D41BC}" type="presParOf" srcId="{92767240-AEA8-F94F-A518-03D2DE1B871C}" destId="{1A4E249D-5B3D-4648-A0C5-A8226191C366}" srcOrd="1" destOrd="0" presId="urn:microsoft.com/office/officeart/2005/8/layout/hProcess11"/>
    <dgm:cxn modelId="{B3CBD616-FE1A-491B-AF20-DA243F978682}" type="presParOf" srcId="{92767240-AEA8-F94F-A518-03D2DE1B871C}" destId="{005D6410-454A-2540-B954-C3C5AF1C9648}" srcOrd="2" destOrd="0" presId="urn:microsoft.com/office/officeart/2005/8/layout/hProcess11"/>
    <dgm:cxn modelId="{222B89F0-B045-4546-9673-0B4587B26252}" type="presParOf" srcId="{005D6410-454A-2540-B954-C3C5AF1C9648}" destId="{F8D993D9-7CFC-914E-83D2-EC09189B5E7E}" srcOrd="0" destOrd="0" presId="urn:microsoft.com/office/officeart/2005/8/layout/hProcess11"/>
    <dgm:cxn modelId="{ECF14FDD-323E-42D2-96B1-EBD75F817C52}" type="presParOf" srcId="{005D6410-454A-2540-B954-C3C5AF1C9648}" destId="{16DE1B1E-FEE1-8149-A5C1-CFD4F092C0AA}" srcOrd="1" destOrd="0" presId="urn:microsoft.com/office/officeart/2005/8/layout/hProcess11"/>
    <dgm:cxn modelId="{7A0F49D5-48D1-4E89-B0C8-5413596922F5}" type="presParOf" srcId="{005D6410-454A-2540-B954-C3C5AF1C9648}" destId="{0DDF667E-0212-4D45-8BBA-E36DCB12DE3A}" srcOrd="2" destOrd="0" presId="urn:microsoft.com/office/officeart/2005/8/layout/hProcess11"/>
    <dgm:cxn modelId="{EBC0E8FA-1EBD-4B59-BD22-7CB87D5A32D3}" type="presParOf" srcId="{92767240-AEA8-F94F-A518-03D2DE1B871C}" destId="{7A78E447-7F1F-0745-A24A-CCEB92D9B6B6}" srcOrd="3" destOrd="0" presId="urn:microsoft.com/office/officeart/2005/8/layout/hProcess11"/>
    <dgm:cxn modelId="{246FE4C8-0FCA-46E4-91EE-15E2924FBF04}" type="presParOf" srcId="{92767240-AEA8-F94F-A518-03D2DE1B871C}" destId="{B9D6B07A-672B-3A46-9DAC-ECF865E20974}" srcOrd="4" destOrd="0" presId="urn:microsoft.com/office/officeart/2005/8/layout/hProcess11"/>
    <dgm:cxn modelId="{AF805611-099E-4B3C-8150-1363B600D1B9}" type="presParOf" srcId="{B9D6B07A-672B-3A46-9DAC-ECF865E20974}" destId="{7ECA8AF4-C6CE-4D4D-8A64-6128366EF799}" srcOrd="0" destOrd="0" presId="urn:microsoft.com/office/officeart/2005/8/layout/hProcess11"/>
    <dgm:cxn modelId="{57E06E45-4718-4453-9D85-2F261E16212C}" type="presParOf" srcId="{B9D6B07A-672B-3A46-9DAC-ECF865E20974}" destId="{34A77A2E-DD55-0749-917B-462D3A052F69}" srcOrd="1" destOrd="0" presId="urn:microsoft.com/office/officeart/2005/8/layout/hProcess11"/>
    <dgm:cxn modelId="{65F21FFF-0444-4DFE-AE04-28919CC6B98B}" type="presParOf" srcId="{B9D6B07A-672B-3A46-9DAC-ECF865E20974}" destId="{65CE9477-F59C-904E-AD5E-EAFC8D796A18}" srcOrd="2" destOrd="0" presId="urn:microsoft.com/office/officeart/2005/8/layout/hProcess1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D20A24B-4D33-6B4C-B2B9-993F4377AC29}" type="doc">
      <dgm:prSet loTypeId="urn:microsoft.com/office/officeart/2005/8/layout/hProcess11" loCatId="process" qsTypeId="urn:microsoft.com/office/officeart/2005/8/quickstyle/simple4" qsCatId="simple" csTypeId="urn:microsoft.com/office/officeart/2005/8/colors/accent1_2" csCatId="accent1" phldr="1"/>
      <dgm:spPr/>
    </dgm:pt>
    <dgm:pt modelId="{920F51E4-85BF-3645-956E-826C73AF705C}">
      <dgm:prSet phldrT="[Text]"/>
      <dgm:spPr/>
      <dgm:t>
        <a:bodyPr/>
        <a:lstStyle/>
        <a:p>
          <a:pPr algn="ctr"/>
          <a:r>
            <a:rPr lang="en-US"/>
            <a:t>1844-1860</a:t>
          </a:r>
        </a:p>
        <a:p>
          <a:pPr algn="l"/>
          <a:r>
            <a:rPr lang="en-US"/>
            <a:t>Agricultural industrialization and competition of agricultural firms. Innovation in agriculture to create produce of crops. Agricultural labor is common whereby less pay for workers causes dissatisfaction that need solutions. </a:t>
          </a:r>
        </a:p>
      </dgm:t>
    </dgm:pt>
    <dgm:pt modelId="{F468580E-FB01-1D45-B1AD-F8ED8663B3C8}" type="parTrans" cxnId="{441D0CC2-2B1E-C545-BDC7-C432CCD9508B}">
      <dgm:prSet/>
      <dgm:spPr/>
      <dgm:t>
        <a:bodyPr/>
        <a:lstStyle/>
        <a:p>
          <a:endParaRPr lang="en-US"/>
        </a:p>
      </dgm:t>
    </dgm:pt>
    <dgm:pt modelId="{363FF73D-1F8C-D84C-8501-3D55411E9267}" type="sibTrans" cxnId="{441D0CC2-2B1E-C545-BDC7-C432CCD9508B}">
      <dgm:prSet/>
      <dgm:spPr/>
      <dgm:t>
        <a:bodyPr/>
        <a:lstStyle/>
        <a:p>
          <a:endParaRPr lang="en-US"/>
        </a:p>
      </dgm:t>
    </dgm:pt>
    <dgm:pt modelId="{647072CA-FDD1-C547-AF2F-F804FCE82654}">
      <dgm:prSet phldrT="[Text]"/>
      <dgm:spPr/>
      <dgm:t>
        <a:bodyPr/>
        <a:lstStyle/>
        <a:p>
          <a:pPr algn="ctr"/>
          <a:r>
            <a:rPr lang="en-US"/>
            <a:t>1865- 1890</a:t>
          </a:r>
        </a:p>
        <a:p>
          <a:pPr algn="l"/>
          <a:r>
            <a:rPr lang="en-US"/>
            <a:t>Land was reclaimed in order to make unproductive land profitable. The solution being machine based, and maintainance of advanced agricultural drainage. Financing of agriculture. </a:t>
          </a:r>
        </a:p>
      </dgm:t>
    </dgm:pt>
    <dgm:pt modelId="{233B0452-8B47-EA45-9395-4014CD0D9058}" type="parTrans" cxnId="{6264FC5D-5FDE-B246-85AE-9FBC15446523}">
      <dgm:prSet/>
      <dgm:spPr/>
      <dgm:t>
        <a:bodyPr/>
        <a:lstStyle/>
        <a:p>
          <a:endParaRPr lang="en-US"/>
        </a:p>
      </dgm:t>
    </dgm:pt>
    <dgm:pt modelId="{810F4C66-6147-5E4A-96DD-CD693ECC2AE0}" type="sibTrans" cxnId="{6264FC5D-5FDE-B246-85AE-9FBC15446523}">
      <dgm:prSet/>
      <dgm:spPr/>
      <dgm:t>
        <a:bodyPr/>
        <a:lstStyle/>
        <a:p>
          <a:endParaRPr lang="en-US"/>
        </a:p>
      </dgm:t>
    </dgm:pt>
    <dgm:pt modelId="{39D4C13A-1C74-AA48-9E16-1E166186E577}">
      <dgm:prSet phldrT="[Text]"/>
      <dgm:spPr/>
      <dgm:t>
        <a:bodyPr/>
        <a:lstStyle/>
        <a:p>
          <a:pPr algn="ctr"/>
          <a:r>
            <a:rPr lang="en-US"/>
            <a:t>1894-1910</a:t>
          </a:r>
        </a:p>
        <a:p>
          <a:pPr algn="l"/>
          <a:r>
            <a:rPr lang="en-US"/>
            <a:t>Development of agricultural schemes due to population and urbanization. Improment in breeding of livestock and farm buildings. invens</a:t>
          </a:r>
        </a:p>
      </dgm:t>
    </dgm:pt>
    <dgm:pt modelId="{A71934BE-0465-924C-B39F-73F52D571637}" type="parTrans" cxnId="{7251D005-83B6-8343-93D0-D0ABED75CC59}">
      <dgm:prSet/>
      <dgm:spPr/>
      <dgm:t>
        <a:bodyPr/>
        <a:lstStyle/>
        <a:p>
          <a:endParaRPr lang="en-US"/>
        </a:p>
      </dgm:t>
    </dgm:pt>
    <dgm:pt modelId="{D721CB19-CB52-2D4F-97AE-64EA9AD36E0D}" type="sibTrans" cxnId="{7251D005-83B6-8343-93D0-D0ABED75CC59}">
      <dgm:prSet/>
      <dgm:spPr/>
      <dgm:t>
        <a:bodyPr/>
        <a:lstStyle/>
        <a:p>
          <a:endParaRPr lang="en-US"/>
        </a:p>
      </dgm:t>
    </dgm:pt>
    <dgm:pt modelId="{4CEE407B-89C4-2640-81A1-C9DB9CC77B01}" type="pres">
      <dgm:prSet presAssocID="{0D20A24B-4D33-6B4C-B2B9-993F4377AC29}" presName="Name0" presStyleCnt="0">
        <dgm:presLayoutVars>
          <dgm:dir/>
          <dgm:resizeHandles val="exact"/>
        </dgm:presLayoutVars>
      </dgm:prSet>
      <dgm:spPr/>
    </dgm:pt>
    <dgm:pt modelId="{C934D63F-6BA7-FB4B-8160-F29430FA0C79}" type="pres">
      <dgm:prSet presAssocID="{0D20A24B-4D33-6B4C-B2B9-993F4377AC29}" presName="arrow" presStyleLbl="bgShp" presStyleIdx="0" presStyleCnt="1"/>
      <dgm:spPr/>
    </dgm:pt>
    <dgm:pt modelId="{23EAE019-E45F-484D-961C-FF9F64AE9057}" type="pres">
      <dgm:prSet presAssocID="{0D20A24B-4D33-6B4C-B2B9-993F4377AC29}" presName="points" presStyleCnt="0"/>
      <dgm:spPr/>
    </dgm:pt>
    <dgm:pt modelId="{347F67D1-2C3B-7446-B82E-F086536A3AF1}" type="pres">
      <dgm:prSet presAssocID="{920F51E4-85BF-3645-956E-826C73AF705C}" presName="compositeA" presStyleCnt="0"/>
      <dgm:spPr/>
    </dgm:pt>
    <dgm:pt modelId="{FA67DCB3-6DC0-1445-AE6F-32AAF91AB4C9}" type="pres">
      <dgm:prSet presAssocID="{920F51E4-85BF-3645-956E-826C73AF705C}" presName="textA" presStyleLbl="revTx" presStyleIdx="0" presStyleCnt="3">
        <dgm:presLayoutVars>
          <dgm:bulletEnabled val="1"/>
        </dgm:presLayoutVars>
      </dgm:prSet>
      <dgm:spPr/>
    </dgm:pt>
    <dgm:pt modelId="{930C70A6-C235-6242-A1F5-CEEE00310DEC}" type="pres">
      <dgm:prSet presAssocID="{920F51E4-85BF-3645-956E-826C73AF705C}" presName="circleA" presStyleLbl="node1" presStyleIdx="0" presStyleCnt="3"/>
      <dgm:spPr/>
    </dgm:pt>
    <dgm:pt modelId="{DF52C655-DF40-D840-99C1-A2A5D7823F97}" type="pres">
      <dgm:prSet presAssocID="{920F51E4-85BF-3645-956E-826C73AF705C}" presName="spaceA" presStyleCnt="0"/>
      <dgm:spPr/>
    </dgm:pt>
    <dgm:pt modelId="{FB8AEDE3-7574-6C45-A60D-830DB6E0AAE7}" type="pres">
      <dgm:prSet presAssocID="{363FF73D-1F8C-D84C-8501-3D55411E9267}" presName="space" presStyleCnt="0"/>
      <dgm:spPr/>
    </dgm:pt>
    <dgm:pt modelId="{457951A4-34C1-3B49-B4A2-571526ED6AA3}" type="pres">
      <dgm:prSet presAssocID="{647072CA-FDD1-C547-AF2F-F804FCE82654}" presName="compositeB" presStyleCnt="0"/>
      <dgm:spPr/>
    </dgm:pt>
    <dgm:pt modelId="{E429C766-AD75-DA46-ABF0-899625E1EDA1}" type="pres">
      <dgm:prSet presAssocID="{647072CA-FDD1-C547-AF2F-F804FCE82654}" presName="textB" presStyleLbl="revTx" presStyleIdx="1" presStyleCnt="3">
        <dgm:presLayoutVars>
          <dgm:bulletEnabled val="1"/>
        </dgm:presLayoutVars>
      </dgm:prSet>
      <dgm:spPr/>
    </dgm:pt>
    <dgm:pt modelId="{0A47F7B5-F180-F540-AA10-E0CCB34F8DA9}" type="pres">
      <dgm:prSet presAssocID="{647072CA-FDD1-C547-AF2F-F804FCE82654}" presName="circleB" presStyleLbl="node1" presStyleIdx="1" presStyleCnt="3"/>
      <dgm:spPr/>
    </dgm:pt>
    <dgm:pt modelId="{31502B2F-D62E-1F45-8198-163EC0D80763}" type="pres">
      <dgm:prSet presAssocID="{647072CA-FDD1-C547-AF2F-F804FCE82654}" presName="spaceB" presStyleCnt="0"/>
      <dgm:spPr/>
    </dgm:pt>
    <dgm:pt modelId="{25632988-3DDF-E547-A5DE-9FB6ADCAC5F0}" type="pres">
      <dgm:prSet presAssocID="{810F4C66-6147-5E4A-96DD-CD693ECC2AE0}" presName="space" presStyleCnt="0"/>
      <dgm:spPr/>
    </dgm:pt>
    <dgm:pt modelId="{91178413-2104-3549-86FA-67BB8109F4A1}" type="pres">
      <dgm:prSet presAssocID="{39D4C13A-1C74-AA48-9E16-1E166186E577}" presName="compositeA" presStyleCnt="0"/>
      <dgm:spPr/>
    </dgm:pt>
    <dgm:pt modelId="{F0A47E81-3C6C-2247-8648-787A6C4BA075}" type="pres">
      <dgm:prSet presAssocID="{39D4C13A-1C74-AA48-9E16-1E166186E577}" presName="textA" presStyleLbl="revTx" presStyleIdx="2" presStyleCnt="3">
        <dgm:presLayoutVars>
          <dgm:bulletEnabled val="1"/>
        </dgm:presLayoutVars>
      </dgm:prSet>
      <dgm:spPr/>
    </dgm:pt>
    <dgm:pt modelId="{E8E9DD5E-4FBB-3B44-A10C-EBD0D0AB5234}" type="pres">
      <dgm:prSet presAssocID="{39D4C13A-1C74-AA48-9E16-1E166186E577}" presName="circleA" presStyleLbl="node1" presStyleIdx="2" presStyleCnt="3"/>
      <dgm:spPr/>
    </dgm:pt>
    <dgm:pt modelId="{8DD74EC6-C549-814B-B7F3-ABC5725F96F3}" type="pres">
      <dgm:prSet presAssocID="{39D4C13A-1C74-AA48-9E16-1E166186E577}" presName="spaceA" presStyleCnt="0"/>
      <dgm:spPr/>
    </dgm:pt>
  </dgm:ptLst>
  <dgm:cxnLst>
    <dgm:cxn modelId="{7251D005-83B6-8343-93D0-D0ABED75CC59}" srcId="{0D20A24B-4D33-6B4C-B2B9-993F4377AC29}" destId="{39D4C13A-1C74-AA48-9E16-1E166186E577}" srcOrd="2" destOrd="0" parTransId="{A71934BE-0465-924C-B39F-73F52D571637}" sibTransId="{D721CB19-CB52-2D4F-97AE-64EA9AD36E0D}"/>
    <dgm:cxn modelId="{793C722C-114E-4AB3-AD64-030FDEDE0415}" type="presOf" srcId="{0D20A24B-4D33-6B4C-B2B9-993F4377AC29}" destId="{4CEE407B-89C4-2640-81A1-C9DB9CC77B01}" srcOrd="0" destOrd="0" presId="urn:microsoft.com/office/officeart/2005/8/layout/hProcess11"/>
    <dgm:cxn modelId="{6A61D53D-0D56-49AB-AF66-EFC24CA7F5FA}" type="presOf" srcId="{647072CA-FDD1-C547-AF2F-F804FCE82654}" destId="{E429C766-AD75-DA46-ABF0-899625E1EDA1}" srcOrd="0" destOrd="0" presId="urn:microsoft.com/office/officeart/2005/8/layout/hProcess11"/>
    <dgm:cxn modelId="{6264FC5D-5FDE-B246-85AE-9FBC15446523}" srcId="{0D20A24B-4D33-6B4C-B2B9-993F4377AC29}" destId="{647072CA-FDD1-C547-AF2F-F804FCE82654}" srcOrd="1" destOrd="0" parTransId="{233B0452-8B47-EA45-9395-4014CD0D9058}" sibTransId="{810F4C66-6147-5E4A-96DD-CD693ECC2AE0}"/>
    <dgm:cxn modelId="{5F896E70-75D7-47F6-9C46-8E1B341B6F70}" type="presOf" srcId="{920F51E4-85BF-3645-956E-826C73AF705C}" destId="{FA67DCB3-6DC0-1445-AE6F-32AAF91AB4C9}" srcOrd="0" destOrd="0" presId="urn:microsoft.com/office/officeart/2005/8/layout/hProcess11"/>
    <dgm:cxn modelId="{7881C651-68BB-4685-B827-1B665A936E05}" type="presOf" srcId="{39D4C13A-1C74-AA48-9E16-1E166186E577}" destId="{F0A47E81-3C6C-2247-8648-787A6C4BA075}" srcOrd="0" destOrd="0" presId="urn:microsoft.com/office/officeart/2005/8/layout/hProcess11"/>
    <dgm:cxn modelId="{441D0CC2-2B1E-C545-BDC7-C432CCD9508B}" srcId="{0D20A24B-4D33-6B4C-B2B9-993F4377AC29}" destId="{920F51E4-85BF-3645-956E-826C73AF705C}" srcOrd="0" destOrd="0" parTransId="{F468580E-FB01-1D45-B1AD-F8ED8663B3C8}" sibTransId="{363FF73D-1F8C-D84C-8501-3D55411E9267}"/>
    <dgm:cxn modelId="{9D920041-29E9-41F0-BA1F-07E26BB0D017}" type="presParOf" srcId="{4CEE407B-89C4-2640-81A1-C9DB9CC77B01}" destId="{C934D63F-6BA7-FB4B-8160-F29430FA0C79}" srcOrd="0" destOrd="0" presId="urn:microsoft.com/office/officeart/2005/8/layout/hProcess11"/>
    <dgm:cxn modelId="{7A853935-CCC7-4016-98F6-3FC2F38BC3BC}" type="presParOf" srcId="{4CEE407B-89C4-2640-81A1-C9DB9CC77B01}" destId="{23EAE019-E45F-484D-961C-FF9F64AE9057}" srcOrd="1" destOrd="0" presId="urn:microsoft.com/office/officeart/2005/8/layout/hProcess11"/>
    <dgm:cxn modelId="{61064BFE-782B-4D7D-8D26-79CE32978172}" type="presParOf" srcId="{23EAE019-E45F-484D-961C-FF9F64AE9057}" destId="{347F67D1-2C3B-7446-B82E-F086536A3AF1}" srcOrd="0" destOrd="0" presId="urn:microsoft.com/office/officeart/2005/8/layout/hProcess11"/>
    <dgm:cxn modelId="{561994C3-0282-40F7-ACD6-BF4D34A4644B}" type="presParOf" srcId="{347F67D1-2C3B-7446-B82E-F086536A3AF1}" destId="{FA67DCB3-6DC0-1445-AE6F-32AAF91AB4C9}" srcOrd="0" destOrd="0" presId="urn:microsoft.com/office/officeart/2005/8/layout/hProcess11"/>
    <dgm:cxn modelId="{FC6D9A45-98CB-4C74-B01B-5FCF58AA9B1B}" type="presParOf" srcId="{347F67D1-2C3B-7446-B82E-F086536A3AF1}" destId="{930C70A6-C235-6242-A1F5-CEEE00310DEC}" srcOrd="1" destOrd="0" presId="urn:microsoft.com/office/officeart/2005/8/layout/hProcess11"/>
    <dgm:cxn modelId="{34DB37A4-1507-4456-A62B-C065811A3D5C}" type="presParOf" srcId="{347F67D1-2C3B-7446-B82E-F086536A3AF1}" destId="{DF52C655-DF40-D840-99C1-A2A5D7823F97}" srcOrd="2" destOrd="0" presId="urn:microsoft.com/office/officeart/2005/8/layout/hProcess11"/>
    <dgm:cxn modelId="{93FF84C3-7AAB-455A-8DD5-BA646F07C3AB}" type="presParOf" srcId="{23EAE019-E45F-484D-961C-FF9F64AE9057}" destId="{FB8AEDE3-7574-6C45-A60D-830DB6E0AAE7}" srcOrd="1" destOrd="0" presId="urn:microsoft.com/office/officeart/2005/8/layout/hProcess11"/>
    <dgm:cxn modelId="{670A1357-38D0-4435-89B8-1C819CE6E302}" type="presParOf" srcId="{23EAE019-E45F-484D-961C-FF9F64AE9057}" destId="{457951A4-34C1-3B49-B4A2-571526ED6AA3}" srcOrd="2" destOrd="0" presId="urn:microsoft.com/office/officeart/2005/8/layout/hProcess11"/>
    <dgm:cxn modelId="{524ADC2B-5F0D-45B8-B28D-8C795A47BE7C}" type="presParOf" srcId="{457951A4-34C1-3B49-B4A2-571526ED6AA3}" destId="{E429C766-AD75-DA46-ABF0-899625E1EDA1}" srcOrd="0" destOrd="0" presId="urn:microsoft.com/office/officeart/2005/8/layout/hProcess11"/>
    <dgm:cxn modelId="{57F39EFA-1AC8-4E7D-A92F-AB6D012B892E}" type="presParOf" srcId="{457951A4-34C1-3B49-B4A2-571526ED6AA3}" destId="{0A47F7B5-F180-F540-AA10-E0CCB34F8DA9}" srcOrd="1" destOrd="0" presId="urn:microsoft.com/office/officeart/2005/8/layout/hProcess11"/>
    <dgm:cxn modelId="{41A6CF4D-A604-4BB0-987D-105B1A909237}" type="presParOf" srcId="{457951A4-34C1-3B49-B4A2-571526ED6AA3}" destId="{31502B2F-D62E-1F45-8198-163EC0D80763}" srcOrd="2" destOrd="0" presId="urn:microsoft.com/office/officeart/2005/8/layout/hProcess11"/>
    <dgm:cxn modelId="{B9FCEECA-48A0-4157-A617-44BBF8BB0A09}" type="presParOf" srcId="{23EAE019-E45F-484D-961C-FF9F64AE9057}" destId="{25632988-3DDF-E547-A5DE-9FB6ADCAC5F0}" srcOrd="3" destOrd="0" presId="urn:microsoft.com/office/officeart/2005/8/layout/hProcess11"/>
    <dgm:cxn modelId="{54230547-B55F-47F0-902B-542F0E0A1DF7}" type="presParOf" srcId="{23EAE019-E45F-484D-961C-FF9F64AE9057}" destId="{91178413-2104-3549-86FA-67BB8109F4A1}" srcOrd="4" destOrd="0" presId="urn:microsoft.com/office/officeart/2005/8/layout/hProcess11"/>
    <dgm:cxn modelId="{7C20D990-C125-485B-A079-D59F763D4D3C}" type="presParOf" srcId="{91178413-2104-3549-86FA-67BB8109F4A1}" destId="{F0A47E81-3C6C-2247-8648-787A6C4BA075}" srcOrd="0" destOrd="0" presId="urn:microsoft.com/office/officeart/2005/8/layout/hProcess11"/>
    <dgm:cxn modelId="{AEB43742-7642-4295-9615-D5CB9DBF4A8A}" type="presParOf" srcId="{91178413-2104-3549-86FA-67BB8109F4A1}" destId="{E8E9DD5E-4FBB-3B44-A10C-EBD0D0AB5234}" srcOrd="1" destOrd="0" presId="urn:microsoft.com/office/officeart/2005/8/layout/hProcess11"/>
    <dgm:cxn modelId="{C5157AF2-77BD-4A46-AC82-51E9617D4F5A}" type="presParOf" srcId="{91178413-2104-3549-86FA-67BB8109F4A1}" destId="{8DD74EC6-C549-814B-B7F3-ABC5725F96F3}" srcOrd="2" destOrd="0" presId="urn:microsoft.com/office/officeart/2005/8/layout/hProcess1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25E772-C4EE-6048-B126-41CE6BE29742}">
      <dsp:nvSpPr>
        <dsp:cNvPr id="0" name=""/>
        <dsp:cNvSpPr/>
      </dsp:nvSpPr>
      <dsp:spPr>
        <a:xfrm>
          <a:off x="0" y="960120"/>
          <a:ext cx="6198235" cy="128016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A98C4F44-DCD3-8D49-8B9F-2F25E2C6B51D}">
      <dsp:nvSpPr>
        <dsp:cNvPr id="0" name=""/>
        <dsp:cNvSpPr/>
      </dsp:nvSpPr>
      <dsp:spPr>
        <a:xfrm>
          <a:off x="2723" y="0"/>
          <a:ext cx="179773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en-US" sz="900" kern="1200"/>
            <a:t>1650-1690</a:t>
          </a:r>
        </a:p>
        <a:p>
          <a:pPr marL="0" lvl="0" indent="0" algn="l" defTabSz="400050">
            <a:lnSpc>
              <a:spcPct val="90000"/>
            </a:lnSpc>
            <a:spcBef>
              <a:spcPct val="0"/>
            </a:spcBef>
            <a:spcAft>
              <a:spcPct val="35000"/>
            </a:spcAft>
            <a:buNone/>
          </a:pPr>
          <a:r>
            <a:rPr lang="en-US" sz="900" kern="1200"/>
            <a:t>no much development in agriculture. Introduction of crops for agriculture e.g. tea from Asia aqnd Americans to Europe. </a:t>
          </a:r>
        </a:p>
        <a:p>
          <a:pPr marL="0" lvl="0" indent="0" algn="l" defTabSz="400050">
            <a:lnSpc>
              <a:spcPct val="90000"/>
            </a:lnSpc>
            <a:spcBef>
              <a:spcPct val="0"/>
            </a:spcBef>
            <a:spcAft>
              <a:spcPct val="35000"/>
            </a:spcAft>
            <a:buNone/>
          </a:pPr>
          <a:endParaRPr lang="en-US" sz="900" kern="1200"/>
        </a:p>
      </dsp:txBody>
      <dsp:txXfrm>
        <a:off x="2723" y="0"/>
        <a:ext cx="1797730" cy="1280160"/>
      </dsp:txXfrm>
    </dsp:sp>
    <dsp:sp modelId="{B330EBC6-5A33-A746-A9B1-4488CC07AC03}">
      <dsp:nvSpPr>
        <dsp:cNvPr id="0" name=""/>
        <dsp:cNvSpPr/>
      </dsp:nvSpPr>
      <dsp:spPr>
        <a:xfrm>
          <a:off x="741568"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6BEA602A-50BD-4F45-8B43-52813E4609B1}">
      <dsp:nvSpPr>
        <dsp:cNvPr id="0" name=""/>
        <dsp:cNvSpPr/>
      </dsp:nvSpPr>
      <dsp:spPr>
        <a:xfrm>
          <a:off x="1890340" y="1920240"/>
          <a:ext cx="179773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en-US" sz="900" kern="1200"/>
            <a:t>Early 1700-1701</a:t>
          </a:r>
        </a:p>
        <a:p>
          <a:pPr marL="0" lvl="0" indent="0" algn="l" defTabSz="400050">
            <a:lnSpc>
              <a:spcPct val="90000"/>
            </a:lnSpc>
            <a:spcBef>
              <a:spcPct val="0"/>
            </a:spcBef>
            <a:spcAft>
              <a:spcPct val="35000"/>
            </a:spcAft>
            <a:buNone/>
          </a:pPr>
          <a:r>
            <a:rPr lang="en-US" sz="900" kern="1200"/>
            <a:t>Introduction of seed drill to farmers. New crop rotation methods are invented to imrove the previous agriculturela methods. Rotation of wheat, clover, barley to make teh soil fertile.</a:t>
          </a:r>
        </a:p>
      </dsp:txBody>
      <dsp:txXfrm>
        <a:off x="1890340" y="1920240"/>
        <a:ext cx="1797730" cy="1280160"/>
      </dsp:txXfrm>
    </dsp:sp>
    <dsp:sp modelId="{65FB0E3B-8211-5B45-97A0-255A0B78A631}">
      <dsp:nvSpPr>
        <dsp:cNvPr id="0" name=""/>
        <dsp:cNvSpPr/>
      </dsp:nvSpPr>
      <dsp:spPr>
        <a:xfrm>
          <a:off x="2629185"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8C262F33-49FB-3649-95F0-D15F98F58EDD}">
      <dsp:nvSpPr>
        <dsp:cNvPr id="0" name=""/>
        <dsp:cNvSpPr/>
      </dsp:nvSpPr>
      <dsp:spPr>
        <a:xfrm>
          <a:off x="3777957" y="0"/>
          <a:ext cx="179773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en-US" sz="900" b="0" i="0" u="none" kern="1200"/>
            <a:t>1705-1720</a:t>
          </a:r>
        </a:p>
        <a:p>
          <a:pPr marL="0" lvl="0" indent="0" algn="l" defTabSz="400050">
            <a:lnSpc>
              <a:spcPct val="90000"/>
            </a:lnSpc>
            <a:spcBef>
              <a:spcPct val="0"/>
            </a:spcBef>
            <a:spcAft>
              <a:spcPct val="35000"/>
            </a:spcAft>
            <a:buNone/>
          </a:pPr>
          <a:r>
            <a:rPr lang="en-US" sz="900" kern="1200"/>
            <a:t>The agricultural societies are formed and they start startegies on how to promote new methods of farming crops and machinery. The emphasis on clean farming is maintained</a:t>
          </a:r>
        </a:p>
      </dsp:txBody>
      <dsp:txXfrm>
        <a:off x="3777957" y="0"/>
        <a:ext cx="1797730" cy="1280160"/>
      </dsp:txXfrm>
    </dsp:sp>
    <dsp:sp modelId="{13E1AFF6-DF5C-7849-BE8F-4D02A61C4BB6}">
      <dsp:nvSpPr>
        <dsp:cNvPr id="0" name=""/>
        <dsp:cNvSpPr/>
      </dsp:nvSpPr>
      <dsp:spPr>
        <a:xfrm>
          <a:off x="4516802"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C0A0B9-2295-C84E-A6C4-D34EC9A9470B}">
      <dsp:nvSpPr>
        <dsp:cNvPr id="0" name=""/>
        <dsp:cNvSpPr/>
      </dsp:nvSpPr>
      <dsp:spPr>
        <a:xfrm>
          <a:off x="0" y="960120"/>
          <a:ext cx="5486400" cy="128016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20516425-6E12-2E47-994B-7D0094D5C73D}">
      <dsp:nvSpPr>
        <dsp:cNvPr id="0" name=""/>
        <dsp:cNvSpPr/>
      </dsp:nvSpPr>
      <dsp:spPr>
        <a:xfrm>
          <a:off x="2411"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en-US" sz="900" kern="1200"/>
            <a:t>1734-1777</a:t>
          </a:r>
        </a:p>
        <a:p>
          <a:pPr marL="0" lvl="0" indent="0" algn="l" defTabSz="400050">
            <a:lnSpc>
              <a:spcPct val="90000"/>
            </a:lnSpc>
            <a:spcBef>
              <a:spcPct val="0"/>
            </a:spcBef>
            <a:spcAft>
              <a:spcPct val="35000"/>
            </a:spcAft>
            <a:buNone/>
          </a:pPr>
          <a:r>
            <a:rPr lang="en-US" sz="900" kern="1200"/>
            <a:t>Joseph Elkington of Warwickshire develops deep trenches for drainage in slopes to help in flooding. Holding agricultural regional shows to gain royal patronage</a:t>
          </a:r>
        </a:p>
        <a:p>
          <a:pPr marL="0" lvl="0" indent="0" algn="l" defTabSz="400050">
            <a:lnSpc>
              <a:spcPct val="90000"/>
            </a:lnSpc>
            <a:spcBef>
              <a:spcPct val="0"/>
            </a:spcBef>
            <a:spcAft>
              <a:spcPct val="35000"/>
            </a:spcAft>
            <a:buNone/>
          </a:pPr>
          <a:endParaRPr lang="en-US" sz="900" kern="1200"/>
        </a:p>
      </dsp:txBody>
      <dsp:txXfrm>
        <a:off x="2411" y="0"/>
        <a:ext cx="1591270" cy="1280160"/>
      </dsp:txXfrm>
    </dsp:sp>
    <dsp:sp modelId="{9A157958-E564-374F-8969-2D98BBA62CFF}">
      <dsp:nvSpPr>
        <dsp:cNvPr id="0" name=""/>
        <dsp:cNvSpPr/>
      </dsp:nvSpPr>
      <dsp:spPr>
        <a:xfrm>
          <a:off x="638026"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852C564-A610-724B-9392-B269A37B80A3}">
      <dsp:nvSpPr>
        <dsp:cNvPr id="0" name=""/>
        <dsp:cNvSpPr/>
      </dsp:nvSpPr>
      <dsp:spPr>
        <a:xfrm>
          <a:off x="1673244" y="192024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en-US" sz="900" kern="1200"/>
            <a:t>Early 1800</a:t>
          </a:r>
        </a:p>
        <a:p>
          <a:pPr marL="0" lvl="0" indent="0" algn="l" defTabSz="400050">
            <a:lnSpc>
              <a:spcPct val="90000"/>
            </a:lnSpc>
            <a:spcBef>
              <a:spcPct val="0"/>
            </a:spcBef>
            <a:spcAft>
              <a:spcPct val="35000"/>
            </a:spcAft>
            <a:buNone/>
          </a:pPr>
          <a:r>
            <a:rPr lang="en-US" sz="900" kern="1200"/>
            <a:t>Agriclutural commercial interests develop. Agricultural and Industrial revolution fuel the ambitions of British Empires.</a:t>
          </a:r>
        </a:p>
      </dsp:txBody>
      <dsp:txXfrm>
        <a:off x="1673244" y="1920240"/>
        <a:ext cx="1591270" cy="1280160"/>
      </dsp:txXfrm>
    </dsp:sp>
    <dsp:sp modelId="{3AAC451A-29BE-B349-9A94-9BF5CF06C67B}">
      <dsp:nvSpPr>
        <dsp:cNvPr id="0" name=""/>
        <dsp:cNvSpPr/>
      </dsp:nvSpPr>
      <dsp:spPr>
        <a:xfrm>
          <a:off x="2308860"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4EA41DE-45B4-BC4B-BD27-CF71C78512D5}">
      <dsp:nvSpPr>
        <dsp:cNvPr id="0" name=""/>
        <dsp:cNvSpPr/>
      </dsp:nvSpPr>
      <dsp:spPr>
        <a:xfrm>
          <a:off x="3344078"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en-US" sz="900" kern="1200"/>
            <a:t>1778-1790</a:t>
          </a:r>
        </a:p>
        <a:p>
          <a:pPr marL="0" lvl="0" indent="0" algn="l" defTabSz="400050">
            <a:lnSpc>
              <a:spcPct val="90000"/>
            </a:lnSpc>
            <a:spcBef>
              <a:spcPct val="0"/>
            </a:spcBef>
            <a:spcAft>
              <a:spcPct val="35000"/>
            </a:spcAft>
            <a:buNone/>
          </a:pPr>
          <a:r>
            <a:rPr lang="en-US" sz="900" kern="1200"/>
            <a:t>Spread of Agricultural knowledge. Increase of productivity and efficiency in grain harvesting. Hay tossing machine is invented by Salmon of Woburn</a:t>
          </a:r>
        </a:p>
      </dsp:txBody>
      <dsp:txXfrm>
        <a:off x="3344078" y="0"/>
        <a:ext cx="1591270" cy="1280160"/>
      </dsp:txXfrm>
    </dsp:sp>
    <dsp:sp modelId="{B8263355-F474-AF4D-9C98-74504B271FD8}">
      <dsp:nvSpPr>
        <dsp:cNvPr id="0" name=""/>
        <dsp:cNvSpPr/>
      </dsp:nvSpPr>
      <dsp:spPr>
        <a:xfrm>
          <a:off x="3979693"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9393DA-BB00-BA4D-BEEC-08223DACD00E}">
      <dsp:nvSpPr>
        <dsp:cNvPr id="0" name=""/>
        <dsp:cNvSpPr/>
      </dsp:nvSpPr>
      <dsp:spPr>
        <a:xfrm>
          <a:off x="0" y="1080135"/>
          <a:ext cx="5486400" cy="144018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561204AF-331D-7548-A809-620353F38921}">
      <dsp:nvSpPr>
        <dsp:cNvPr id="0" name=""/>
        <dsp:cNvSpPr/>
      </dsp:nvSpPr>
      <dsp:spPr>
        <a:xfrm>
          <a:off x="2411" y="0"/>
          <a:ext cx="1591270" cy="14401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en-US" sz="900" kern="1200"/>
            <a:t>1808-1815</a:t>
          </a:r>
        </a:p>
        <a:p>
          <a:pPr marL="0" lvl="0" indent="0" algn="l" defTabSz="400050">
            <a:lnSpc>
              <a:spcPct val="90000"/>
            </a:lnSpc>
            <a:spcBef>
              <a:spcPct val="0"/>
            </a:spcBef>
            <a:spcAft>
              <a:spcPct val="35000"/>
            </a:spcAft>
            <a:buNone/>
          </a:pPr>
          <a:r>
            <a:rPr lang="en-US" sz="900" kern="1200"/>
            <a:t>Emphasis of productivity of farm produce to increase yields is maintained. Development in agricultural laws such as the Corn Laws to protect farmers, landowners, capitalists. Cheap source of food for the population is the main aim.</a:t>
          </a:r>
        </a:p>
      </dsp:txBody>
      <dsp:txXfrm>
        <a:off x="2411" y="0"/>
        <a:ext cx="1591270" cy="1440180"/>
      </dsp:txXfrm>
    </dsp:sp>
    <dsp:sp modelId="{DC6181CB-641E-C148-9D0A-4061913101F3}">
      <dsp:nvSpPr>
        <dsp:cNvPr id="0" name=""/>
        <dsp:cNvSpPr/>
      </dsp:nvSpPr>
      <dsp:spPr>
        <a:xfrm>
          <a:off x="618023" y="1620202"/>
          <a:ext cx="360045" cy="360045"/>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8D993D9-7CFC-914E-83D2-EC09189B5E7E}">
      <dsp:nvSpPr>
        <dsp:cNvPr id="0" name=""/>
        <dsp:cNvSpPr/>
      </dsp:nvSpPr>
      <dsp:spPr>
        <a:xfrm>
          <a:off x="1673244" y="2160270"/>
          <a:ext cx="1591270" cy="14401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en-US" sz="900" kern="1200"/>
            <a:t>1820-1835</a:t>
          </a:r>
        </a:p>
        <a:p>
          <a:pPr marL="0" lvl="0" indent="0" algn="l" defTabSz="400050">
            <a:lnSpc>
              <a:spcPct val="90000"/>
            </a:lnSpc>
            <a:spcBef>
              <a:spcPct val="0"/>
            </a:spcBef>
            <a:spcAft>
              <a:spcPct val="35000"/>
            </a:spcAft>
            <a:buNone/>
          </a:pPr>
          <a:r>
            <a:rPr lang="en-US" sz="900" kern="1200"/>
            <a:t>Automation in the process of creating and harvesting grains. Efficient productivity tools are introduced made from iron.</a:t>
          </a:r>
        </a:p>
      </dsp:txBody>
      <dsp:txXfrm>
        <a:off x="1673244" y="2160270"/>
        <a:ext cx="1591270" cy="1440180"/>
      </dsp:txXfrm>
    </dsp:sp>
    <dsp:sp modelId="{16DE1B1E-FEE1-8149-A5C1-CFD4F092C0AA}">
      <dsp:nvSpPr>
        <dsp:cNvPr id="0" name=""/>
        <dsp:cNvSpPr/>
      </dsp:nvSpPr>
      <dsp:spPr>
        <a:xfrm>
          <a:off x="2288857" y="1620202"/>
          <a:ext cx="360045" cy="360045"/>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7ECA8AF4-C6CE-4D4D-8A64-6128366EF799}">
      <dsp:nvSpPr>
        <dsp:cNvPr id="0" name=""/>
        <dsp:cNvSpPr/>
      </dsp:nvSpPr>
      <dsp:spPr>
        <a:xfrm>
          <a:off x="3344078" y="0"/>
          <a:ext cx="1591270" cy="14401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en-US" sz="900" kern="1200"/>
            <a:t>1839-1843</a:t>
          </a:r>
        </a:p>
        <a:p>
          <a:pPr marL="0" lvl="0" indent="0" algn="l" defTabSz="400050">
            <a:lnSpc>
              <a:spcPct val="90000"/>
            </a:lnSpc>
            <a:spcBef>
              <a:spcPct val="0"/>
            </a:spcBef>
            <a:spcAft>
              <a:spcPct val="35000"/>
            </a:spcAft>
            <a:buNone/>
          </a:pPr>
          <a:r>
            <a:rPr lang="en-US" sz="900" kern="1200"/>
            <a:t>Introduction of clay round and hollow pipe innovations. Advancement in drainage. Manures and Fertilizers appear to be common in improving production. Agricultural chemistry is applied.</a:t>
          </a:r>
        </a:p>
      </dsp:txBody>
      <dsp:txXfrm>
        <a:off x="3344078" y="0"/>
        <a:ext cx="1591270" cy="1440180"/>
      </dsp:txXfrm>
    </dsp:sp>
    <dsp:sp modelId="{34A77A2E-DD55-0749-917B-462D3A052F69}">
      <dsp:nvSpPr>
        <dsp:cNvPr id="0" name=""/>
        <dsp:cNvSpPr/>
      </dsp:nvSpPr>
      <dsp:spPr>
        <a:xfrm>
          <a:off x="3959691" y="1620202"/>
          <a:ext cx="360045" cy="360045"/>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34D63F-6BA7-FB4B-8160-F29430FA0C79}">
      <dsp:nvSpPr>
        <dsp:cNvPr id="0" name=""/>
        <dsp:cNvSpPr/>
      </dsp:nvSpPr>
      <dsp:spPr>
        <a:xfrm>
          <a:off x="0" y="960120"/>
          <a:ext cx="5486400" cy="128016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FA67DCB3-6DC0-1445-AE6F-32AAF91AB4C9}">
      <dsp:nvSpPr>
        <dsp:cNvPr id="0" name=""/>
        <dsp:cNvSpPr/>
      </dsp:nvSpPr>
      <dsp:spPr>
        <a:xfrm>
          <a:off x="2411"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marL="0" lvl="0" indent="0" algn="ctr" defTabSz="355600">
            <a:lnSpc>
              <a:spcPct val="90000"/>
            </a:lnSpc>
            <a:spcBef>
              <a:spcPct val="0"/>
            </a:spcBef>
            <a:spcAft>
              <a:spcPct val="35000"/>
            </a:spcAft>
            <a:buNone/>
          </a:pPr>
          <a:r>
            <a:rPr lang="en-US" sz="800" kern="1200"/>
            <a:t>1844-1860</a:t>
          </a:r>
        </a:p>
        <a:p>
          <a:pPr marL="0" lvl="0" indent="0" algn="l" defTabSz="355600">
            <a:lnSpc>
              <a:spcPct val="90000"/>
            </a:lnSpc>
            <a:spcBef>
              <a:spcPct val="0"/>
            </a:spcBef>
            <a:spcAft>
              <a:spcPct val="35000"/>
            </a:spcAft>
            <a:buNone/>
          </a:pPr>
          <a:r>
            <a:rPr lang="en-US" sz="800" kern="1200"/>
            <a:t>Agricultural industrialization and competition of agricultural firms. Innovation in agriculture to create produce of crops. Agricultural labor is common whereby less pay for workers causes dissatisfaction that need solutions. </a:t>
          </a:r>
        </a:p>
      </dsp:txBody>
      <dsp:txXfrm>
        <a:off x="2411" y="0"/>
        <a:ext cx="1591270" cy="1280160"/>
      </dsp:txXfrm>
    </dsp:sp>
    <dsp:sp modelId="{930C70A6-C235-6242-A1F5-CEEE00310DEC}">
      <dsp:nvSpPr>
        <dsp:cNvPr id="0" name=""/>
        <dsp:cNvSpPr/>
      </dsp:nvSpPr>
      <dsp:spPr>
        <a:xfrm>
          <a:off x="638026"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429C766-AD75-DA46-ABF0-899625E1EDA1}">
      <dsp:nvSpPr>
        <dsp:cNvPr id="0" name=""/>
        <dsp:cNvSpPr/>
      </dsp:nvSpPr>
      <dsp:spPr>
        <a:xfrm>
          <a:off x="1673244" y="192024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marL="0" lvl="0" indent="0" algn="ctr" defTabSz="355600">
            <a:lnSpc>
              <a:spcPct val="90000"/>
            </a:lnSpc>
            <a:spcBef>
              <a:spcPct val="0"/>
            </a:spcBef>
            <a:spcAft>
              <a:spcPct val="35000"/>
            </a:spcAft>
            <a:buNone/>
          </a:pPr>
          <a:r>
            <a:rPr lang="en-US" sz="800" kern="1200"/>
            <a:t>1865- 1890</a:t>
          </a:r>
        </a:p>
        <a:p>
          <a:pPr marL="0" lvl="0" indent="0" algn="l" defTabSz="355600">
            <a:lnSpc>
              <a:spcPct val="90000"/>
            </a:lnSpc>
            <a:spcBef>
              <a:spcPct val="0"/>
            </a:spcBef>
            <a:spcAft>
              <a:spcPct val="35000"/>
            </a:spcAft>
            <a:buNone/>
          </a:pPr>
          <a:r>
            <a:rPr lang="en-US" sz="800" kern="1200"/>
            <a:t>Land was reclaimed in order to make unproductive land profitable. The solution being machine based, and maintainance of advanced agricultural drainage. Financing of agriculture. </a:t>
          </a:r>
        </a:p>
      </dsp:txBody>
      <dsp:txXfrm>
        <a:off x="1673244" y="1920240"/>
        <a:ext cx="1591270" cy="1280160"/>
      </dsp:txXfrm>
    </dsp:sp>
    <dsp:sp modelId="{0A47F7B5-F180-F540-AA10-E0CCB34F8DA9}">
      <dsp:nvSpPr>
        <dsp:cNvPr id="0" name=""/>
        <dsp:cNvSpPr/>
      </dsp:nvSpPr>
      <dsp:spPr>
        <a:xfrm>
          <a:off x="2308860"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0A47E81-3C6C-2247-8648-787A6C4BA075}">
      <dsp:nvSpPr>
        <dsp:cNvPr id="0" name=""/>
        <dsp:cNvSpPr/>
      </dsp:nvSpPr>
      <dsp:spPr>
        <a:xfrm>
          <a:off x="3344078"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marL="0" lvl="0" indent="0" algn="ctr" defTabSz="355600">
            <a:lnSpc>
              <a:spcPct val="90000"/>
            </a:lnSpc>
            <a:spcBef>
              <a:spcPct val="0"/>
            </a:spcBef>
            <a:spcAft>
              <a:spcPct val="35000"/>
            </a:spcAft>
            <a:buNone/>
          </a:pPr>
          <a:r>
            <a:rPr lang="en-US" sz="800" kern="1200"/>
            <a:t>1894-1910</a:t>
          </a:r>
        </a:p>
        <a:p>
          <a:pPr marL="0" lvl="0" indent="0" algn="l" defTabSz="355600">
            <a:lnSpc>
              <a:spcPct val="90000"/>
            </a:lnSpc>
            <a:spcBef>
              <a:spcPct val="0"/>
            </a:spcBef>
            <a:spcAft>
              <a:spcPct val="35000"/>
            </a:spcAft>
            <a:buNone/>
          </a:pPr>
          <a:r>
            <a:rPr lang="en-US" sz="800" kern="1200"/>
            <a:t>Development of agricultural schemes due to population and urbanization. Improment in breeding of livestock and farm buildings. invens</a:t>
          </a:r>
        </a:p>
      </dsp:txBody>
      <dsp:txXfrm>
        <a:off x="3344078" y="0"/>
        <a:ext cx="1591270" cy="1280160"/>
      </dsp:txXfrm>
    </dsp:sp>
    <dsp:sp modelId="{E8E9DD5E-4FBB-3B44-A10C-EBD0D0AB5234}">
      <dsp:nvSpPr>
        <dsp:cNvPr id="0" name=""/>
        <dsp:cNvSpPr/>
      </dsp:nvSpPr>
      <dsp:spPr>
        <a:xfrm>
          <a:off x="3979693"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486</Words>
  <Characters>2776</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Colorado Community College System</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Krutsinger, Cynthia (CCCS)</dc:creator>
  <cp:lastModifiedBy>Rusul Hamad</cp:lastModifiedBy>
  <cp:revision>2</cp:revision>
  <cp:lastPrinted>2016-11-09T14:23:00Z</cp:lastPrinted>
  <dcterms:created xsi:type="dcterms:W3CDTF">2018-04-27T03:34:00Z</dcterms:created>
  <dcterms:modified xsi:type="dcterms:W3CDTF">2018-04-27T03:34:00Z</dcterms:modified>
</cp:coreProperties>
</file>